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26" w:rsidRPr="00E85D26" w:rsidRDefault="00E85D26" w:rsidP="00E85D26">
      <w:pPr>
        <w:shd w:val="clear" w:color="auto" w:fill="C8F0C0"/>
        <w:spacing w:after="0" w:line="240" w:lineRule="auto"/>
        <w:jc w:val="center"/>
        <w:outlineLvl w:val="0"/>
        <w:rPr>
          <w:rFonts w:ascii="Trebuchet MS" w:eastAsia="Times New Roman" w:hAnsi="Trebuchet MS"/>
          <w:color w:val="000000"/>
          <w:kern w:val="36"/>
          <w:sz w:val="42"/>
          <w:szCs w:val="42"/>
          <w:lang w:eastAsia="ru-RU"/>
        </w:rPr>
      </w:pPr>
      <w:r w:rsidRPr="00E85D26">
        <w:rPr>
          <w:rFonts w:ascii="Trebuchet MS" w:eastAsia="Times New Roman" w:hAnsi="Trebuchet MS"/>
          <w:color w:val="FF0000"/>
          <w:kern w:val="36"/>
          <w:sz w:val="42"/>
          <w:szCs w:val="42"/>
          <w:lang w:eastAsia="ru-RU"/>
        </w:rPr>
        <w:t>Особенности детской речи</w:t>
      </w:r>
    </w:p>
    <w:p w:rsidR="00E85D26" w:rsidRPr="00E85D26" w:rsidRDefault="00E85D26" w:rsidP="00E85D26">
      <w:pPr>
        <w:shd w:val="clear" w:color="auto" w:fill="C8F0C0"/>
        <w:spacing w:after="120" w:line="312" w:lineRule="atLeast"/>
        <w:jc w:val="both"/>
        <w:rPr>
          <w:rFonts w:ascii="Trebuchet MS" w:eastAsia="Times New Roman" w:hAnsi="Trebuchet MS"/>
          <w:color w:val="000000"/>
          <w:lang w:eastAsia="ru-RU"/>
        </w:rPr>
      </w:pPr>
      <w:r w:rsidRPr="00E85D26">
        <w:rPr>
          <w:rFonts w:ascii="Trebuchet MS" w:eastAsia="Times New Roman" w:hAnsi="Trebuchet MS"/>
          <w:color w:val="000000"/>
          <w:lang w:eastAsia="ru-RU"/>
        </w:rPr>
        <w:t>К моменту поступления в школу ребенок уже легко объясняется предложениями, а не отдельными словами, и полностью усвоил грамматический строй языка - умеет ставить сложные падежи, число существительных, адекватно выбирать время глагола и пр.  При этом в детской речи преобладают существительные и глаголы - указания на то, кто действует и что происходит, а обстоятельства, условия происходящего чаще опускаются.</w:t>
      </w:r>
    </w:p>
    <w:p w:rsidR="00E85D26" w:rsidRPr="00E85D26" w:rsidRDefault="00E85D26" w:rsidP="00E85D26">
      <w:pPr>
        <w:shd w:val="clear" w:color="auto" w:fill="C8F0C0"/>
        <w:spacing w:after="120" w:line="312" w:lineRule="atLeast"/>
        <w:jc w:val="center"/>
        <w:rPr>
          <w:rFonts w:ascii="Trebuchet MS" w:eastAsia="Times New Roman" w:hAnsi="Trebuchet MS"/>
          <w:color w:val="000000"/>
          <w:lang w:eastAsia="ru-RU"/>
        </w:rPr>
      </w:pPr>
      <w:r w:rsidRPr="00E85D26">
        <w:rPr>
          <w:rFonts w:ascii="Trebuchet MS" w:eastAsia="Times New Roman" w:hAnsi="Trebuchet MS"/>
          <w:color w:val="000000"/>
          <w:lang w:eastAsia="ru-RU"/>
        </w:rPr>
        <w:t> </w:t>
      </w:r>
    </w:p>
    <w:p w:rsidR="00E85D26" w:rsidRPr="00E85D26" w:rsidRDefault="00E85D26" w:rsidP="00E85D26">
      <w:pPr>
        <w:shd w:val="clear" w:color="auto" w:fill="C8F0C0"/>
        <w:spacing w:after="0" w:line="240" w:lineRule="auto"/>
        <w:jc w:val="center"/>
        <w:rPr>
          <w:rFonts w:ascii="Trebuchet MS" w:eastAsia="Times New Roman" w:hAnsi="Trebuchet MS"/>
          <w:color w:val="000000"/>
          <w:lang w:eastAsia="ru-RU"/>
        </w:rPr>
      </w:pPr>
      <w:r w:rsidRPr="00E85D26">
        <w:rPr>
          <w:rFonts w:ascii="Trebuchet MS" w:eastAsia="Times New Roman" w:hAnsi="Trebuchet MS"/>
          <w:noProof/>
          <w:color w:val="000000"/>
          <w:lang w:eastAsia="ru-RU"/>
        </w:rPr>
        <w:drawing>
          <wp:inline distT="0" distB="0" distL="0" distR="0">
            <wp:extent cx="1828800" cy="2209800"/>
            <wp:effectExtent l="0" t="0" r="0" b="0"/>
            <wp:docPr id="3" name="Рисунок 3" descr="http://serpelochka.narod.ru/olderfiles/2/2590ecb4cdd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pelochka.narod.ru/olderfiles/2/2590ecb4cdd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5D26">
        <w:rPr>
          <w:rFonts w:ascii="Trebuchet MS" w:eastAsia="Times New Roman" w:hAnsi="Trebuchet MS"/>
          <w:color w:val="000000"/>
          <w:lang w:eastAsia="ru-RU"/>
        </w:rPr>
        <w:t> </w:t>
      </w:r>
    </w:p>
    <w:p w:rsidR="00E85D26" w:rsidRPr="00E85D26" w:rsidRDefault="00E85D26" w:rsidP="00E85D26">
      <w:pPr>
        <w:shd w:val="clear" w:color="auto" w:fill="C8F0C0"/>
        <w:spacing w:after="120" w:line="312" w:lineRule="atLeast"/>
        <w:jc w:val="both"/>
        <w:rPr>
          <w:rFonts w:ascii="Trebuchet MS" w:eastAsia="Times New Roman" w:hAnsi="Trebuchet MS"/>
          <w:color w:val="000000"/>
          <w:lang w:eastAsia="ru-RU"/>
        </w:rPr>
      </w:pPr>
      <w:r w:rsidRPr="00E85D26">
        <w:rPr>
          <w:rFonts w:ascii="Trebuchet MS" w:eastAsia="Times New Roman" w:hAnsi="Trebuchet MS"/>
          <w:color w:val="000000"/>
          <w:lang w:eastAsia="ru-RU"/>
        </w:rPr>
        <w:t>·  Первой возрастной особенностью речи дошкольника является ситуативность - стремление описывать только наличные события без обобщения сказанного. Мышление ребенка конкретно, это выражается и в его речи.  Поэтому для уточнения его состояния необходимо задавать очень частные, конкретные вопросы и лишь затем делать выводы.</w:t>
      </w:r>
    </w:p>
    <w:p w:rsidR="00E85D26" w:rsidRPr="00E85D26" w:rsidRDefault="00E85D26" w:rsidP="00E85D26">
      <w:pPr>
        <w:shd w:val="clear" w:color="auto" w:fill="C8F0C0"/>
        <w:spacing w:after="0" w:line="312" w:lineRule="atLeast"/>
        <w:jc w:val="center"/>
        <w:rPr>
          <w:rFonts w:ascii="Trebuchet MS" w:eastAsia="Times New Roman" w:hAnsi="Trebuchet MS"/>
          <w:color w:val="000000"/>
          <w:lang w:eastAsia="ru-RU"/>
        </w:rPr>
      </w:pPr>
      <w:r w:rsidRPr="00E85D26">
        <w:rPr>
          <w:rFonts w:ascii="Trebuchet MS" w:eastAsia="Times New Roman" w:hAnsi="Trebuchet MS"/>
          <w:noProof/>
          <w:color w:val="000000"/>
          <w:lang w:eastAsia="ru-RU"/>
        </w:rPr>
        <w:drawing>
          <wp:inline distT="0" distB="0" distL="0" distR="0">
            <wp:extent cx="3314700" cy="3295650"/>
            <wp:effectExtent l="0" t="0" r="0" b="0"/>
            <wp:docPr id="2" name="Рисунок 2" descr="http://serpelochka.narod.ru/olderfiles/2/a030527f78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erpelochka.narod.ru/olderfiles/2/a030527f78e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5D26">
        <w:rPr>
          <w:rFonts w:ascii="Trebuchet MS" w:eastAsia="Times New Roman" w:hAnsi="Trebuchet MS"/>
          <w:color w:val="000000"/>
          <w:lang w:eastAsia="ru-RU"/>
        </w:rPr>
        <w:t>  </w:t>
      </w:r>
    </w:p>
    <w:p w:rsidR="00E85D26" w:rsidRPr="00E85D26" w:rsidRDefault="00E85D26" w:rsidP="00E85D26">
      <w:pPr>
        <w:shd w:val="clear" w:color="auto" w:fill="C8F0C0"/>
        <w:spacing w:after="120" w:line="312" w:lineRule="atLeast"/>
        <w:jc w:val="both"/>
        <w:rPr>
          <w:rFonts w:ascii="Trebuchet MS" w:eastAsia="Times New Roman" w:hAnsi="Trebuchet MS"/>
          <w:color w:val="000000"/>
          <w:lang w:eastAsia="ru-RU"/>
        </w:rPr>
      </w:pPr>
      <w:r w:rsidRPr="00E85D26">
        <w:rPr>
          <w:rFonts w:ascii="Trebuchet MS" w:eastAsia="Times New Roman" w:hAnsi="Trebuchet MS"/>
          <w:color w:val="000000"/>
          <w:lang w:eastAsia="ru-RU"/>
        </w:rPr>
        <w:t xml:space="preserve">·  Общаясь с другими людьми, ребенок дошкольного возраста обычно полагает, что партнер тоже видит и знает, о чем идет речь, - эта особенность развития дошкольника называется детским эгоцентризмом (в переводе - обращенность к </w:t>
      </w:r>
      <w:r w:rsidRPr="00E85D26">
        <w:rPr>
          <w:rFonts w:ascii="Trebuchet MS" w:eastAsia="Times New Roman" w:hAnsi="Trebuchet MS"/>
          <w:color w:val="000000"/>
          <w:lang w:eastAsia="ru-RU"/>
        </w:rPr>
        <w:lastRenderedPageBreak/>
        <w:t xml:space="preserve">себе). Подобно </w:t>
      </w:r>
      <w:proofErr w:type="gramStart"/>
      <w:r w:rsidRPr="00E85D26">
        <w:rPr>
          <w:rFonts w:ascii="Trebuchet MS" w:eastAsia="Times New Roman" w:hAnsi="Trebuchet MS"/>
          <w:color w:val="000000"/>
          <w:lang w:eastAsia="ru-RU"/>
        </w:rPr>
        <w:t>тому</w:t>
      </w:r>
      <w:proofErr w:type="gramEnd"/>
      <w:r w:rsidRPr="00E85D26">
        <w:rPr>
          <w:rFonts w:ascii="Trebuchet MS" w:eastAsia="Times New Roman" w:hAnsi="Trebuchet MS"/>
          <w:color w:val="000000"/>
          <w:lang w:eastAsia="ru-RU"/>
        </w:rPr>
        <w:t xml:space="preserve"> как совсем маленький ребенок может показывать Вам картинку, обращая ее изображением к себе, рассказывая  о ней так, как видят ее сами, полагая очень многое само собой разумеющимся. Более того, достаточно часто, особенно в затруднительных ситуациях, они просто разговаривают сами с собой ("А теперь эту синенькую </w:t>
      </w:r>
      <w:proofErr w:type="spellStart"/>
      <w:r w:rsidRPr="00E85D26">
        <w:rPr>
          <w:rFonts w:ascii="Trebuchet MS" w:eastAsia="Times New Roman" w:hAnsi="Trebuchet MS"/>
          <w:color w:val="000000"/>
          <w:lang w:eastAsia="ru-RU"/>
        </w:rPr>
        <w:t>детальку</w:t>
      </w:r>
      <w:proofErr w:type="spellEnd"/>
      <w:r w:rsidRPr="00E85D26">
        <w:rPr>
          <w:rFonts w:ascii="Trebuchet MS" w:eastAsia="Times New Roman" w:hAnsi="Trebuchet MS"/>
          <w:color w:val="000000"/>
          <w:lang w:eastAsia="ru-RU"/>
        </w:rPr>
        <w:t xml:space="preserve"> прикрепим, а теперь это колесико" и т. п.).</w:t>
      </w:r>
    </w:p>
    <w:p w:rsidR="00E85D26" w:rsidRPr="00E85D26" w:rsidRDefault="00E85D26" w:rsidP="00E85D26">
      <w:pPr>
        <w:shd w:val="clear" w:color="auto" w:fill="C8F0C0"/>
        <w:spacing w:after="0" w:line="312" w:lineRule="atLeast"/>
        <w:jc w:val="center"/>
        <w:rPr>
          <w:rFonts w:ascii="Trebuchet MS" w:eastAsia="Times New Roman" w:hAnsi="Trebuchet MS"/>
          <w:color w:val="000000"/>
          <w:lang w:eastAsia="ru-RU"/>
        </w:rPr>
      </w:pPr>
      <w:r w:rsidRPr="00E85D26">
        <w:rPr>
          <w:rFonts w:ascii="Trebuchet MS" w:eastAsia="Times New Roman" w:hAnsi="Trebuchet MS"/>
          <w:noProof/>
          <w:color w:val="000000"/>
          <w:lang w:eastAsia="ru-RU"/>
        </w:rPr>
        <w:drawing>
          <wp:inline distT="0" distB="0" distL="0" distR="0">
            <wp:extent cx="3295650" cy="5305425"/>
            <wp:effectExtent l="0" t="0" r="0" b="9525"/>
            <wp:docPr id="1" name="Рисунок 1" descr="http://serpelochka.narod.ru/olderfiles/2/21de0af240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erpelochka.narod.ru/olderfiles/2/21de0af2405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5D26">
        <w:rPr>
          <w:rFonts w:ascii="Trebuchet MS" w:eastAsia="Times New Roman" w:hAnsi="Trebuchet MS"/>
          <w:color w:val="000000"/>
          <w:lang w:eastAsia="ru-RU"/>
        </w:rPr>
        <w:t> </w:t>
      </w:r>
    </w:p>
    <w:p w:rsidR="00E85D26" w:rsidRPr="00E85D26" w:rsidRDefault="00E85D26" w:rsidP="00E85D26">
      <w:pPr>
        <w:shd w:val="clear" w:color="auto" w:fill="C8F0C0"/>
        <w:spacing w:after="0" w:line="312" w:lineRule="atLeast"/>
        <w:jc w:val="both"/>
        <w:rPr>
          <w:rFonts w:ascii="Trebuchet MS" w:eastAsia="Times New Roman" w:hAnsi="Trebuchet MS"/>
          <w:color w:val="000000"/>
          <w:lang w:eastAsia="ru-RU"/>
        </w:rPr>
      </w:pPr>
      <w:r w:rsidRPr="00E85D26">
        <w:rPr>
          <w:rFonts w:ascii="Trebuchet MS" w:eastAsia="Times New Roman" w:hAnsi="Trebuchet MS"/>
          <w:color w:val="000000"/>
          <w:lang w:eastAsia="ru-RU"/>
        </w:rPr>
        <w:t>·  Третья отличительная черта речи дошкольника - ее непосредственность: ребенок высказывается непроизвольно, импульсивно, не отдавая себе отчета в том, к кому и в каких условиях он обращается. Как правило, речь состоит из отдельных высказываний, обращенных к кому-то близкому, который уже знает, что имеется в виду, и необходимость в развернутом повествовании отпадает. Однако при подготовке к школе полезно учить ребенка объясняться  последовательно и распространенно. </w:t>
      </w:r>
      <w:r w:rsidRPr="00E85D26">
        <w:rPr>
          <w:rFonts w:ascii="Trebuchet MS" w:eastAsia="Times New Roman" w:hAnsi="Trebuchet MS"/>
          <w:color w:val="000000"/>
          <w:lang w:eastAsia="ru-RU"/>
        </w:rPr>
        <w:br/>
        <w:t>Занятия по развитию устной речи ребенка проходят весело и увлекательно, тем более что период дошкольного детства характеризуется особой чувствительностью к языковой стороне общения и бурным словесным творчеством.</w:t>
      </w:r>
    </w:p>
    <w:p w:rsidR="00334951" w:rsidRDefault="00E85D26" w:rsidP="00B40191">
      <w:pPr>
        <w:shd w:val="clear" w:color="auto" w:fill="C8F0C0"/>
        <w:spacing w:after="0" w:line="240" w:lineRule="auto"/>
        <w:jc w:val="center"/>
        <w:outlineLvl w:val="0"/>
      </w:pPr>
      <w:r w:rsidRPr="00E85D26">
        <w:rPr>
          <w:rFonts w:ascii="Trebuchet MS" w:eastAsia="Times New Roman" w:hAnsi="Trebuchet MS"/>
          <w:color w:val="FF0000"/>
          <w:kern w:val="36"/>
          <w:sz w:val="42"/>
          <w:szCs w:val="42"/>
          <w:lang w:eastAsia="ru-RU"/>
        </w:rPr>
        <w:t>Детская речь отличается от взрослой!</w:t>
      </w:r>
      <w:bookmarkStart w:id="0" w:name="_GoBack"/>
      <w:bookmarkEnd w:id="0"/>
    </w:p>
    <w:sectPr w:rsidR="00334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ED"/>
    <w:rsid w:val="00334951"/>
    <w:rsid w:val="008924ED"/>
    <w:rsid w:val="00B40191"/>
    <w:rsid w:val="00E8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5D2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D26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85D26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E85D26"/>
  </w:style>
  <w:style w:type="paragraph" w:styleId="a4">
    <w:name w:val="Balloon Text"/>
    <w:basedOn w:val="a"/>
    <w:link w:val="a5"/>
    <w:uiPriority w:val="99"/>
    <w:semiHidden/>
    <w:unhideWhenUsed/>
    <w:rsid w:val="00B4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1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5D2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D26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85D26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E85D26"/>
  </w:style>
  <w:style w:type="paragraph" w:styleId="a4">
    <w:name w:val="Balloon Text"/>
    <w:basedOn w:val="a"/>
    <w:link w:val="a5"/>
    <w:uiPriority w:val="99"/>
    <w:semiHidden/>
    <w:unhideWhenUsed/>
    <w:rsid w:val="00B4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detsad42</dc:creator>
  <cp:keywords/>
  <dc:description/>
  <cp:lastModifiedBy>comp.you</cp:lastModifiedBy>
  <cp:revision>4</cp:revision>
  <dcterms:created xsi:type="dcterms:W3CDTF">2014-09-11T11:30:00Z</dcterms:created>
  <dcterms:modified xsi:type="dcterms:W3CDTF">2016-11-28T13:45:00Z</dcterms:modified>
</cp:coreProperties>
</file>