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69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D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ПЕДАГОГИЧЕСКОЙ ДИАГНОСТИКИ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СРЕДНЕЙ </w:t>
      </w:r>
      <w:r w:rsidRPr="00CC5AD7"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462" w:rsidRDefault="004D6462" w:rsidP="00925269">
      <w:pPr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Дата проведения диагностики: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Pr="00CC5AD7">
        <w:rPr>
          <w:rFonts w:ascii="Times New Roman" w:hAnsi="Times New Roman" w:cs="Times New Roman"/>
          <w:sz w:val="24"/>
          <w:szCs w:val="24"/>
        </w:rPr>
        <w:t>.04 – 1</w:t>
      </w:r>
      <w:r w:rsidR="00EA620F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>7</w:t>
      </w:r>
      <w:r w:rsidR="00EA620F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>г.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 в </w:t>
      </w:r>
      <w:r w:rsidR="004D6462">
        <w:rPr>
          <w:rFonts w:ascii="Times New Roman" w:hAnsi="Times New Roman" w:cs="Times New Roman"/>
          <w:sz w:val="24"/>
          <w:szCs w:val="24"/>
        </w:rPr>
        <w:t xml:space="preserve">возрастной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группе: </w:t>
      </w:r>
      <w:r w:rsidR="000C07C8">
        <w:rPr>
          <w:rFonts w:ascii="Times New Roman" w:hAnsi="Times New Roman" w:cs="Times New Roman"/>
          <w:sz w:val="24"/>
          <w:szCs w:val="24"/>
        </w:rPr>
        <w:t>8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детей, участвующих в диагностике: </w:t>
      </w:r>
      <w:r w:rsidR="000C07C8">
        <w:rPr>
          <w:rFonts w:ascii="Times New Roman" w:hAnsi="Times New Roman" w:cs="Times New Roman"/>
          <w:sz w:val="24"/>
          <w:szCs w:val="24"/>
        </w:rPr>
        <w:t>8</w:t>
      </w:r>
    </w:p>
    <w:p w:rsidR="00925269" w:rsidRPr="00CC5AD7" w:rsidRDefault="00925269" w:rsidP="004D6462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 целью оценки эффективности педагогических воздействий и дальнейшего планирования образовательной деятельности в направлении её индивидуализации с конкретными детьми, так и с группой детей в целом, в период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="004D6462" w:rsidRPr="00CC5AD7">
        <w:rPr>
          <w:rFonts w:ascii="Times New Roman" w:hAnsi="Times New Roman" w:cs="Times New Roman"/>
          <w:sz w:val="24"/>
          <w:szCs w:val="24"/>
        </w:rPr>
        <w:t>.04 – 1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 xml:space="preserve">7 </w:t>
      </w:r>
      <w:r w:rsidR="004D6462" w:rsidRPr="00CC5AD7">
        <w:rPr>
          <w:rFonts w:ascii="Times New Roman" w:hAnsi="Times New Roman" w:cs="Times New Roman"/>
          <w:sz w:val="24"/>
          <w:szCs w:val="24"/>
        </w:rPr>
        <w:t>г.</w:t>
      </w:r>
      <w:r w:rsidR="00A70807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 xml:space="preserve">в </w:t>
      </w:r>
      <w:r w:rsidR="004D6462">
        <w:rPr>
          <w:rFonts w:ascii="Times New Roman" w:hAnsi="Times New Roman" w:cs="Times New Roman"/>
          <w:sz w:val="24"/>
          <w:szCs w:val="24"/>
        </w:rPr>
        <w:t>средней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группе проводилась оценка индивидуального развития детей в рамках педагогической диагностики.  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были выявлены уровни эффективности педагогического воздействия по образовательным областям:</w:t>
      </w:r>
    </w:p>
    <w:p w:rsidR="00925269" w:rsidRPr="000C07C8" w:rsidRDefault="00925269" w:rsidP="000C07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4D6462">
        <w:rPr>
          <w:rFonts w:ascii="Times New Roman" w:hAnsi="Times New Roman" w:cs="Times New Roman"/>
          <w:sz w:val="24"/>
          <w:szCs w:val="24"/>
        </w:rPr>
        <w:t>6</w:t>
      </w:r>
      <w:r w:rsidR="005F178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- </w:t>
      </w:r>
      <w:r w:rsidR="004D6462">
        <w:rPr>
          <w:rFonts w:ascii="Times New Roman" w:hAnsi="Times New Roman" w:cs="Times New Roman"/>
          <w:sz w:val="24"/>
          <w:szCs w:val="24"/>
        </w:rPr>
        <w:t>75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4D6462">
        <w:rPr>
          <w:rFonts w:ascii="Times New Roman" w:hAnsi="Times New Roman" w:cs="Times New Roman"/>
          <w:sz w:val="24"/>
          <w:szCs w:val="24"/>
        </w:rPr>
        <w:t>2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- </w:t>
      </w:r>
      <w:r w:rsidR="004D6462">
        <w:rPr>
          <w:rFonts w:ascii="Times New Roman" w:hAnsi="Times New Roman" w:cs="Times New Roman"/>
          <w:sz w:val="24"/>
          <w:szCs w:val="24"/>
        </w:rPr>
        <w:t>25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4D6462" w:rsidRPr="00CC5AD7" w:rsidRDefault="004D6462" w:rsidP="004D64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4441825</wp:posOffset>
            </wp:positionV>
            <wp:extent cx="5010150" cy="2066925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7A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="004D6462">
        <w:rPr>
          <w:rFonts w:ascii="Times New Roman" w:hAnsi="Times New Roman" w:cs="Times New Roman"/>
          <w:sz w:val="24"/>
          <w:szCs w:val="24"/>
        </w:rPr>
        <w:t xml:space="preserve">, требующие дополнительной проработки: </w:t>
      </w: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4D6462">
        <w:rPr>
          <w:rFonts w:ascii="Times New Roman" w:hAnsi="Times New Roman" w:cs="Times New Roman"/>
          <w:sz w:val="24"/>
          <w:szCs w:val="24"/>
        </w:rPr>
        <w:t>№№ 4 и 9</w:t>
      </w:r>
    </w:p>
    <w:p w:rsidR="004D6462" w:rsidRDefault="004D6462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462">
        <w:rPr>
          <w:rFonts w:ascii="Times New Roman" w:hAnsi="Times New Roman" w:cs="Times New Roman"/>
          <w:sz w:val="24"/>
          <w:szCs w:val="24"/>
        </w:rPr>
        <w:t>первичные навыки в проектной деятельности</w:t>
      </w:r>
    </w:p>
    <w:p w:rsidR="004D6462" w:rsidRDefault="004D6462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462">
        <w:rPr>
          <w:rFonts w:ascii="Times New Roman" w:hAnsi="Times New Roman" w:cs="Times New Roman"/>
          <w:sz w:val="24"/>
          <w:szCs w:val="24"/>
        </w:rPr>
        <w:t>названия 3-4 деревьев, 1 кустарника и 3-4 травянистых растений</w:t>
      </w:r>
    </w:p>
    <w:p w:rsidR="007A1D0F" w:rsidRDefault="007A1D0F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календарно-тематический план образовательной работы дополнительные игры и упражнения по ознакомлению с природой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Активнее использовать технологию проектной деятельности в обучении дошкольников</w:t>
      </w:r>
    </w:p>
    <w:p w:rsidR="007A1D0F" w:rsidRP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Воспитателям продолжать освоение технологии проектной деятельности </w:t>
      </w: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-196215</wp:posOffset>
            </wp:positionV>
            <wp:extent cx="4391025" cy="2028825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7A1D0F" w:rsidRDefault="007A1D0F" w:rsidP="007A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4, 6 и 7</w:t>
      </w:r>
    </w:p>
    <w:p w:rsidR="007A1D0F" w:rsidRDefault="007A1D0F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D0F">
        <w:rPr>
          <w:rFonts w:ascii="Times New Roman" w:hAnsi="Times New Roman" w:cs="Times New Roman"/>
          <w:sz w:val="24"/>
          <w:szCs w:val="24"/>
        </w:rPr>
        <w:t>Сравн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7A1D0F">
        <w:rPr>
          <w:rFonts w:ascii="Times New Roman" w:hAnsi="Times New Roman" w:cs="Times New Roman"/>
          <w:sz w:val="24"/>
          <w:szCs w:val="24"/>
        </w:rPr>
        <w:t xml:space="preserve">3-5 предметов по толщине, высоте, длине </w:t>
      </w:r>
    </w:p>
    <w:p w:rsidR="007A1D0F" w:rsidRDefault="000C07C8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C8">
        <w:rPr>
          <w:rFonts w:ascii="Times New Roman" w:hAnsi="Times New Roman" w:cs="Times New Roman"/>
          <w:sz w:val="24"/>
          <w:szCs w:val="24"/>
        </w:rPr>
        <w:t>Ориентир</w:t>
      </w:r>
      <w:r>
        <w:rPr>
          <w:rFonts w:ascii="Times New Roman" w:hAnsi="Times New Roman" w:cs="Times New Roman"/>
          <w:sz w:val="24"/>
          <w:szCs w:val="24"/>
        </w:rPr>
        <w:t>овка</w:t>
      </w:r>
      <w:r w:rsidRPr="000C07C8">
        <w:rPr>
          <w:rFonts w:ascii="Times New Roman" w:hAnsi="Times New Roman" w:cs="Times New Roman"/>
          <w:sz w:val="24"/>
          <w:szCs w:val="24"/>
        </w:rPr>
        <w:t xml:space="preserve"> во времени на основе слов: вчера, сегодня, завтра, сначала-потом, раньше-позже.</w:t>
      </w:r>
    </w:p>
    <w:p w:rsidR="000C07C8" w:rsidRDefault="000C07C8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C8">
        <w:rPr>
          <w:rFonts w:ascii="Times New Roman" w:hAnsi="Times New Roman" w:cs="Times New Roman"/>
          <w:sz w:val="24"/>
          <w:szCs w:val="24"/>
        </w:rPr>
        <w:t>Положение предметов на плоскости и рисунке: на, под, за, рядом, с, сзади между, внизу, вверху, спереди</w:t>
      </w:r>
    </w:p>
    <w:p w:rsidR="007A1D0F" w:rsidRPr="000C07C8" w:rsidRDefault="007A1D0F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0C07C8">
        <w:rPr>
          <w:rFonts w:ascii="Times New Roman" w:hAnsi="Times New Roman" w:cs="Times New Roman"/>
          <w:sz w:val="24"/>
          <w:szCs w:val="24"/>
        </w:rPr>
        <w:t>Задачи</w:t>
      </w:r>
      <w:r w:rsidR="001E2646">
        <w:rPr>
          <w:rFonts w:ascii="Times New Roman" w:hAnsi="Times New Roman" w:cs="Times New Roman"/>
          <w:sz w:val="24"/>
          <w:szCs w:val="24"/>
        </w:rPr>
        <w:t xml:space="preserve"> планирования</w:t>
      </w:r>
      <w:r w:rsidRPr="000C07C8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календарно-тематический план образовательной работы </w:t>
      </w:r>
      <w:r w:rsidR="000C07C8">
        <w:rPr>
          <w:rFonts w:ascii="Times New Roman" w:hAnsi="Times New Roman" w:cs="Times New Roman"/>
          <w:sz w:val="24"/>
          <w:szCs w:val="24"/>
        </w:rPr>
        <w:t>больше игровых</w:t>
      </w:r>
      <w:r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0C07C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7C8">
        <w:rPr>
          <w:rFonts w:ascii="Times New Roman" w:hAnsi="Times New Roman" w:cs="Times New Roman"/>
          <w:sz w:val="24"/>
          <w:szCs w:val="24"/>
        </w:rPr>
        <w:t>на ориентировку во времени, на плоскости и на сравнение нескольких предметов по 3 признакам.</w:t>
      </w:r>
    </w:p>
    <w:p w:rsidR="000C07C8" w:rsidRDefault="000C07C8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наглядные пособия для закрепления полученных навыков</w:t>
      </w:r>
    </w:p>
    <w:p w:rsidR="00925269" w:rsidRPr="000C07C8" w:rsidRDefault="00925269" w:rsidP="000C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</w:p>
    <w:p w:rsidR="005F1789" w:rsidRDefault="0092526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0C07C8">
        <w:rPr>
          <w:rFonts w:ascii="Times New Roman" w:hAnsi="Times New Roman" w:cs="Times New Roman"/>
          <w:sz w:val="24"/>
          <w:szCs w:val="24"/>
        </w:rPr>
        <w:t>5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- </w:t>
      </w:r>
      <w:r w:rsidR="000C07C8">
        <w:rPr>
          <w:rFonts w:ascii="Times New Roman" w:hAnsi="Times New Roman" w:cs="Times New Roman"/>
          <w:sz w:val="24"/>
          <w:szCs w:val="24"/>
        </w:rPr>
        <w:t>62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F1789" w:rsidRDefault="005F178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5269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0C07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C07C8">
        <w:rPr>
          <w:rFonts w:ascii="Times New Roman" w:hAnsi="Times New Roman" w:cs="Times New Roman"/>
          <w:sz w:val="24"/>
          <w:szCs w:val="24"/>
        </w:rPr>
        <w:t>а - 38</w:t>
      </w:r>
      <w:r w:rsidRPr="005F1789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7F08EC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5878195</wp:posOffset>
            </wp:positionV>
            <wp:extent cx="5734050" cy="2028825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269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7F08EC" w:rsidRDefault="000C07C8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78B2" w:rsidRDefault="00DD78B2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3, 5, 7, 8, 10,11, 13</w:t>
      </w:r>
      <w:r w:rsidR="005915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91511">
        <w:rPr>
          <w:rFonts w:ascii="Times New Roman" w:hAnsi="Times New Roman" w:cs="Times New Roman"/>
          <w:sz w:val="24"/>
          <w:szCs w:val="24"/>
        </w:rPr>
        <w:t xml:space="preserve"> и 16</w:t>
      </w:r>
    </w:p>
    <w:p w:rsidR="00DD78B2" w:rsidRDefault="00DD78B2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взаимодействие со сверстниками в процессе игры</w:t>
      </w:r>
    </w:p>
    <w:p w:rsidR="00DD78B2" w:rsidRDefault="00DD78B2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Словарь: применение антонимов</w:t>
      </w:r>
    </w:p>
    <w:p w:rsidR="00DD78B2" w:rsidRDefault="00DD78B2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8B2">
        <w:rPr>
          <w:rFonts w:ascii="Times New Roman" w:hAnsi="Times New Roman" w:cs="Times New Roman"/>
          <w:sz w:val="24"/>
          <w:szCs w:val="24"/>
        </w:rPr>
        <w:t xml:space="preserve">Связная речь: пересказ,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D78B2">
        <w:rPr>
          <w:rFonts w:ascii="Times New Roman" w:hAnsi="Times New Roman" w:cs="Times New Roman"/>
          <w:sz w:val="24"/>
          <w:szCs w:val="24"/>
        </w:rPr>
        <w:t>оставление описательных рассказов</w:t>
      </w:r>
    </w:p>
    <w:p w:rsidR="00591511" w:rsidRDefault="00591511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11">
        <w:rPr>
          <w:rFonts w:ascii="Times New Roman" w:hAnsi="Times New Roman" w:cs="Times New Roman"/>
          <w:sz w:val="24"/>
          <w:szCs w:val="24"/>
        </w:rPr>
        <w:lastRenderedPageBreak/>
        <w:t>Грамматический строй речи</w:t>
      </w:r>
      <w:r>
        <w:rPr>
          <w:rFonts w:ascii="Times New Roman" w:hAnsi="Times New Roman" w:cs="Times New Roman"/>
          <w:sz w:val="24"/>
          <w:szCs w:val="24"/>
        </w:rPr>
        <w:t>: и</w:t>
      </w:r>
      <w:r w:rsidRPr="00591511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591511">
        <w:rPr>
          <w:rFonts w:ascii="Times New Roman" w:hAnsi="Times New Roman" w:cs="Times New Roman"/>
          <w:sz w:val="24"/>
          <w:szCs w:val="24"/>
        </w:rPr>
        <w:t xml:space="preserve"> в речи сложносочиненны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91511">
        <w:rPr>
          <w:rFonts w:ascii="Times New Roman" w:hAnsi="Times New Roman" w:cs="Times New Roman"/>
          <w:sz w:val="24"/>
          <w:szCs w:val="24"/>
        </w:rPr>
        <w:t xml:space="preserve"> и сложноподчиненны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91511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591511" w:rsidRDefault="00591511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культура речи: т</w:t>
      </w:r>
      <w:r w:rsidRPr="00591511">
        <w:rPr>
          <w:rFonts w:ascii="Times New Roman" w:hAnsi="Times New Roman" w:cs="Times New Roman"/>
          <w:sz w:val="24"/>
          <w:szCs w:val="24"/>
        </w:rPr>
        <w:t>емп и интонационная выразительность речи</w:t>
      </w:r>
    </w:p>
    <w:p w:rsidR="00591511" w:rsidRPr="00DD78B2" w:rsidRDefault="00591511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11">
        <w:rPr>
          <w:rFonts w:ascii="Times New Roman" w:hAnsi="Times New Roman" w:cs="Times New Roman"/>
          <w:sz w:val="24"/>
          <w:szCs w:val="24"/>
        </w:rPr>
        <w:t>Восприятие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: знакомство с </w:t>
      </w:r>
      <w:r w:rsidRPr="00591511">
        <w:rPr>
          <w:rFonts w:ascii="Times New Roman" w:hAnsi="Times New Roman" w:cs="Times New Roman"/>
          <w:sz w:val="24"/>
          <w:szCs w:val="24"/>
        </w:rPr>
        <w:t>иллюстрациями художников – иллюстраторов Ю. Васн</w:t>
      </w:r>
      <w:r w:rsidR="00A11E5D">
        <w:rPr>
          <w:rFonts w:ascii="Times New Roman" w:hAnsi="Times New Roman" w:cs="Times New Roman"/>
          <w:sz w:val="24"/>
          <w:szCs w:val="24"/>
        </w:rPr>
        <w:t>е</w:t>
      </w:r>
      <w:r w:rsidRPr="00591511">
        <w:rPr>
          <w:rFonts w:ascii="Times New Roman" w:hAnsi="Times New Roman" w:cs="Times New Roman"/>
          <w:sz w:val="24"/>
          <w:szCs w:val="24"/>
        </w:rPr>
        <w:t>цова, Е. Чарушина, Е. Рачева</w:t>
      </w:r>
      <w:r>
        <w:rPr>
          <w:rFonts w:ascii="Times New Roman" w:hAnsi="Times New Roman" w:cs="Times New Roman"/>
          <w:sz w:val="24"/>
          <w:szCs w:val="24"/>
        </w:rPr>
        <w:t xml:space="preserve">; знакомство с </w:t>
      </w:r>
      <w:r w:rsidRPr="00591511">
        <w:rPr>
          <w:rFonts w:ascii="Times New Roman" w:hAnsi="Times New Roman" w:cs="Times New Roman"/>
          <w:sz w:val="24"/>
          <w:szCs w:val="24"/>
        </w:rPr>
        <w:t>прозой и поэзией</w:t>
      </w:r>
    </w:p>
    <w:p w:rsidR="00DD78B2" w:rsidRDefault="00DD78B2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DD78B2" w:rsidRDefault="00DD78B2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календарно-тематический план образовательной работы дополнительные игры и упражнения по </w:t>
      </w:r>
      <w:r w:rsidR="00591511">
        <w:rPr>
          <w:rFonts w:ascii="Times New Roman" w:hAnsi="Times New Roman" w:cs="Times New Roman"/>
          <w:sz w:val="24"/>
          <w:szCs w:val="24"/>
        </w:rPr>
        <w:t>развитию связной речи, расширению словарного запаса,</w:t>
      </w:r>
    </w:p>
    <w:p w:rsidR="00DD78B2" w:rsidRDefault="00591511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большее внимание знакомству с творчеством художников-иллюстраторов на занятиях и в образовательной деятельности в режимных моментах</w:t>
      </w:r>
    </w:p>
    <w:p w:rsidR="00DD78B2" w:rsidRDefault="00591511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Активнее использовать технологию проектной деятельности для развития связной речи</w:t>
      </w:r>
    </w:p>
    <w:p w:rsidR="00925269" w:rsidRPr="00591511" w:rsidRDefault="00925269" w:rsidP="00442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11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  <w:r w:rsidRPr="00591511">
        <w:rPr>
          <w:rFonts w:ascii="Times New Roman" w:hAnsi="Times New Roman" w:cs="Times New Roman"/>
          <w:b/>
          <w:sz w:val="24"/>
          <w:szCs w:val="24"/>
        </w:rPr>
        <w:t>«</w:t>
      </w:r>
      <w:r w:rsidRPr="00591511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развитие»</w:t>
      </w:r>
    </w:p>
    <w:p w:rsidR="00AF1AA3" w:rsidRDefault="00925269" w:rsidP="0044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A70807">
        <w:rPr>
          <w:rFonts w:ascii="Times New Roman" w:hAnsi="Times New Roman" w:cs="Times New Roman"/>
          <w:sz w:val="24"/>
          <w:szCs w:val="24"/>
        </w:rPr>
        <w:t>8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100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B74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A70807">
        <w:rPr>
          <w:rFonts w:ascii="Times New Roman" w:hAnsi="Times New Roman" w:cs="Times New Roman"/>
          <w:sz w:val="24"/>
          <w:szCs w:val="24"/>
        </w:rPr>
        <w:t>0</w:t>
      </w:r>
    </w:p>
    <w:p w:rsidR="00925269" w:rsidRDefault="00925269" w:rsidP="00B74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591511" w:rsidRDefault="00A708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767080</wp:posOffset>
            </wp:positionH>
            <wp:positionV relativeFrom="margin">
              <wp:posOffset>6728460</wp:posOffset>
            </wp:positionV>
            <wp:extent cx="4505325" cy="220980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767715</wp:posOffset>
            </wp:positionH>
            <wp:positionV relativeFrom="margin">
              <wp:posOffset>4242435</wp:posOffset>
            </wp:positionV>
            <wp:extent cx="4562475" cy="2238375"/>
            <wp:effectExtent l="0" t="0" r="0" b="0"/>
            <wp:wrapTight wrapText="bothSides">
              <wp:wrapPolygon edited="0">
                <wp:start x="0" y="0"/>
                <wp:lineTo x="0" y="21508"/>
                <wp:lineTo x="21555" y="21508"/>
                <wp:lineTo x="2155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51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310515</wp:posOffset>
            </wp:positionH>
            <wp:positionV relativeFrom="margin">
              <wp:posOffset>-81915</wp:posOffset>
            </wp:positionV>
            <wp:extent cx="4781550" cy="2247900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925269">
      <w:pPr>
        <w:rPr>
          <w:rFonts w:ascii="Times New Roman" w:hAnsi="Times New Roman" w:cs="Times New Roman"/>
          <w:i/>
          <w:sz w:val="24"/>
          <w:szCs w:val="24"/>
        </w:rPr>
      </w:pPr>
    </w:p>
    <w:p w:rsidR="00A70807" w:rsidRDefault="00A70807" w:rsidP="00A70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8 и 9</w:t>
      </w:r>
    </w:p>
    <w:p w:rsidR="00A70807" w:rsidRDefault="00A70807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>уход за растениями и животными</w:t>
      </w:r>
    </w:p>
    <w:p w:rsidR="00A70807" w:rsidRDefault="00A70807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 </w:t>
      </w:r>
      <w:r w:rsidRPr="00A70807">
        <w:rPr>
          <w:rFonts w:ascii="Times New Roman" w:hAnsi="Times New Roman" w:cs="Times New Roman"/>
          <w:sz w:val="24"/>
          <w:szCs w:val="24"/>
        </w:rPr>
        <w:t>на огороде и в цветнике</w:t>
      </w:r>
    </w:p>
    <w:p w:rsidR="00A70807" w:rsidRPr="00A70807" w:rsidRDefault="00A70807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A70807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A70807" w:rsidRDefault="00A70807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Активнее привлекать воспитанников к выполнению посильных трудовых поручений в цветнике и уголке природы</w:t>
      </w:r>
    </w:p>
    <w:p w:rsidR="00925269" w:rsidRPr="00A70807" w:rsidRDefault="00925269" w:rsidP="00A7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807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A70807">
        <w:rPr>
          <w:rFonts w:ascii="Times New Roman" w:hAnsi="Times New Roman" w:cs="Times New Roman"/>
          <w:sz w:val="24"/>
          <w:szCs w:val="24"/>
        </w:rPr>
        <w:t>6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75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AF1AA3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A70807">
        <w:rPr>
          <w:rFonts w:ascii="Times New Roman" w:hAnsi="Times New Roman" w:cs="Times New Roman"/>
          <w:sz w:val="24"/>
          <w:szCs w:val="24"/>
        </w:rPr>
        <w:t>2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>человек</w:t>
      </w:r>
      <w:r w:rsidR="00A70807">
        <w:rPr>
          <w:rFonts w:ascii="Times New Roman" w:hAnsi="Times New Roman" w:cs="Times New Roman"/>
          <w:sz w:val="24"/>
          <w:szCs w:val="24"/>
        </w:rPr>
        <w:t>а</w:t>
      </w:r>
      <w:r w:rsid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25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6A0066" w:rsidRDefault="00DE0C39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5099050</wp:posOffset>
            </wp:positionV>
            <wp:extent cx="4838700" cy="2009775"/>
            <wp:effectExtent l="0" t="0" r="0" b="9525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066"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3 и 7</w:t>
      </w:r>
    </w:p>
    <w:p w:rsidR="006A0066" w:rsidRDefault="006A0066" w:rsidP="006A00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0066">
        <w:rPr>
          <w:rFonts w:ascii="Times New Roman" w:hAnsi="Times New Roman" w:cs="Times New Roman"/>
          <w:sz w:val="24"/>
          <w:szCs w:val="24"/>
        </w:rPr>
        <w:t xml:space="preserve">Различает звуки по высоте (в пределах сексты-септимы)   </w:t>
      </w:r>
    </w:p>
    <w:p w:rsidR="006A0066" w:rsidRDefault="006A0066" w:rsidP="006A00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0066">
        <w:rPr>
          <w:rFonts w:ascii="Times New Roman" w:hAnsi="Times New Roman" w:cs="Times New Roman"/>
          <w:sz w:val="24"/>
          <w:szCs w:val="24"/>
        </w:rPr>
        <w:t xml:space="preserve">игра на металлофоне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A0066">
        <w:rPr>
          <w:rFonts w:ascii="Times New Roman" w:hAnsi="Times New Roman" w:cs="Times New Roman"/>
          <w:sz w:val="24"/>
          <w:szCs w:val="24"/>
        </w:rPr>
        <w:t>простейшие мелодии на одном звуке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066" w:rsidRPr="006A0066" w:rsidRDefault="006A0066" w:rsidP="006A0066">
      <w:pPr>
        <w:rPr>
          <w:rFonts w:ascii="Times New Roman" w:hAnsi="Times New Roman" w:cs="Times New Roman"/>
          <w:sz w:val="24"/>
          <w:szCs w:val="24"/>
        </w:rPr>
      </w:pPr>
      <w:r w:rsidRPr="006A0066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6A0066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6A0066" w:rsidRPr="006A0066" w:rsidRDefault="006A0066" w:rsidP="00442C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7C38E4">
        <w:rPr>
          <w:rFonts w:ascii="Times New Roman" w:hAnsi="Times New Roman" w:cs="Times New Roman"/>
          <w:sz w:val="24"/>
          <w:szCs w:val="24"/>
        </w:rPr>
        <w:t xml:space="preserve">в музыкальные занятия детский оркестр, </w:t>
      </w:r>
      <w:r>
        <w:rPr>
          <w:rFonts w:ascii="Times New Roman" w:hAnsi="Times New Roman" w:cs="Times New Roman"/>
          <w:sz w:val="24"/>
          <w:szCs w:val="24"/>
        </w:rPr>
        <w:t xml:space="preserve">игровые упражнения на различение звуков по высоте </w:t>
      </w:r>
    </w:p>
    <w:p w:rsidR="006A0066" w:rsidRPr="00107FB1" w:rsidRDefault="006A0066" w:rsidP="00442C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Оснастить музыкальные уголки в группе детскими музыкальными инструментами</w:t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-352425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1,2,4</w:t>
      </w:r>
    </w:p>
    <w:p w:rsidR="00107FB1" w:rsidRDefault="00107FB1" w:rsidP="00107F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>Уверенно владеет разными художественными техниками</w:t>
      </w:r>
    </w:p>
    <w:p w:rsidR="00107FB1" w:rsidRDefault="00107FB1" w:rsidP="00107F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>изображ</w:t>
      </w:r>
      <w:r w:rsidR="007F08EC">
        <w:rPr>
          <w:rFonts w:ascii="Times New Roman" w:hAnsi="Times New Roman" w:cs="Times New Roman"/>
          <w:sz w:val="24"/>
          <w:szCs w:val="24"/>
        </w:rPr>
        <w:t>ение</w:t>
      </w:r>
      <w:r w:rsidRPr="00107FB1">
        <w:rPr>
          <w:rFonts w:ascii="Times New Roman" w:hAnsi="Times New Roman" w:cs="Times New Roman"/>
          <w:sz w:val="24"/>
          <w:szCs w:val="24"/>
        </w:rPr>
        <w:t xml:space="preserve"> знакомы</w:t>
      </w:r>
      <w:r w:rsidR="007F08EC">
        <w:rPr>
          <w:rFonts w:ascii="Times New Roman" w:hAnsi="Times New Roman" w:cs="Times New Roman"/>
          <w:sz w:val="24"/>
          <w:szCs w:val="24"/>
        </w:rPr>
        <w:t>х</w:t>
      </w:r>
      <w:r w:rsidRPr="00107FB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F08EC">
        <w:rPr>
          <w:rFonts w:ascii="Times New Roman" w:hAnsi="Times New Roman" w:cs="Times New Roman"/>
          <w:sz w:val="24"/>
          <w:szCs w:val="24"/>
        </w:rPr>
        <w:t>ов</w:t>
      </w:r>
      <w:r w:rsidRPr="00107FB1">
        <w:rPr>
          <w:rFonts w:ascii="Times New Roman" w:hAnsi="Times New Roman" w:cs="Times New Roman"/>
          <w:sz w:val="24"/>
          <w:szCs w:val="24"/>
        </w:rPr>
        <w:t xml:space="preserve"> и явлен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F08EC">
        <w:rPr>
          <w:rFonts w:ascii="Times New Roman" w:hAnsi="Times New Roman" w:cs="Times New Roman"/>
          <w:sz w:val="24"/>
          <w:szCs w:val="24"/>
        </w:rPr>
        <w:t>й</w:t>
      </w:r>
    </w:p>
    <w:p w:rsidR="00107FB1" w:rsidRDefault="00107FB1" w:rsidP="00107F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>Созда</w:t>
      </w:r>
      <w:r w:rsidR="007F08EC">
        <w:rPr>
          <w:rFonts w:ascii="Times New Roman" w:hAnsi="Times New Roman" w:cs="Times New Roman"/>
          <w:sz w:val="24"/>
          <w:szCs w:val="24"/>
        </w:rPr>
        <w:t>ние</w:t>
      </w:r>
      <w:r w:rsidRPr="00107FB1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7F08EC">
        <w:rPr>
          <w:rFonts w:ascii="Times New Roman" w:hAnsi="Times New Roman" w:cs="Times New Roman"/>
          <w:sz w:val="24"/>
          <w:szCs w:val="24"/>
        </w:rPr>
        <w:t xml:space="preserve">ов </w:t>
      </w:r>
      <w:r w:rsidRPr="00107FB1">
        <w:rPr>
          <w:rFonts w:ascii="Times New Roman" w:hAnsi="Times New Roman" w:cs="Times New Roman"/>
          <w:sz w:val="24"/>
          <w:szCs w:val="24"/>
        </w:rPr>
        <w:t>конкретных предметов и явлений окружающего мира (цвет, форма, пропорции, фактура, характерные детали) доступными изобразительными</w:t>
      </w:r>
      <w:r>
        <w:rPr>
          <w:rFonts w:ascii="Times New Roman" w:hAnsi="Times New Roman" w:cs="Times New Roman"/>
          <w:sz w:val="24"/>
          <w:szCs w:val="24"/>
        </w:rPr>
        <w:t xml:space="preserve"> средствами</w:t>
      </w:r>
      <w:bookmarkStart w:id="0" w:name="_GoBack"/>
      <w:bookmarkEnd w:id="0"/>
    </w:p>
    <w:p w:rsidR="00107FB1" w:rsidRPr="00A70807" w:rsidRDefault="00107FB1" w:rsidP="00107FB1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планирования</w:t>
      </w:r>
      <w:r w:rsidRPr="00A70807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107FB1" w:rsidRDefault="00107FB1" w:rsidP="00107FB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особое внимание изобразительной деятельности на занятиях и в режимных моментах</w:t>
      </w:r>
    </w:p>
    <w:p w:rsidR="00107FB1" w:rsidRDefault="00107FB1" w:rsidP="00107FB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Пополнить уголок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дополнительными атрибутами (раскраски по декоративно-прикладному искусству,</w:t>
      </w:r>
      <w:r w:rsidR="002F296F">
        <w:rPr>
          <w:rFonts w:ascii="Times New Roman" w:hAnsi="Times New Roman" w:cs="Times New Roman"/>
          <w:sz w:val="24"/>
          <w:szCs w:val="24"/>
        </w:rPr>
        <w:t xml:space="preserve"> шаблонами, различными средствами изображения)</w:t>
      </w:r>
    </w:p>
    <w:p w:rsidR="00107FB1" w:rsidRDefault="002F296F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4168B60D" wp14:editId="691CED7B">
            <wp:simplePos x="0" y="0"/>
            <wp:positionH relativeFrom="margin">
              <wp:align>center</wp:align>
            </wp:positionH>
            <wp:positionV relativeFrom="margin">
              <wp:posOffset>5674936</wp:posOffset>
            </wp:positionV>
            <wp:extent cx="4438650" cy="2400300"/>
            <wp:effectExtent l="0" t="0" r="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Pr="006A0066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1,2,4</w:t>
      </w:r>
    </w:p>
    <w:p w:rsidR="007C38E4" w:rsidRDefault="007C38E4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8E4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C38E4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7C38E4">
        <w:rPr>
          <w:rFonts w:ascii="Times New Roman" w:hAnsi="Times New Roman" w:cs="Times New Roman"/>
          <w:sz w:val="24"/>
          <w:szCs w:val="24"/>
        </w:rPr>
        <w:t xml:space="preserve"> по назначению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C38E4">
        <w:rPr>
          <w:rFonts w:ascii="Times New Roman" w:hAnsi="Times New Roman" w:cs="Times New Roman"/>
          <w:sz w:val="24"/>
          <w:szCs w:val="24"/>
        </w:rPr>
        <w:t xml:space="preserve"> строительны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C38E4">
        <w:rPr>
          <w:rFonts w:ascii="Times New Roman" w:hAnsi="Times New Roman" w:cs="Times New Roman"/>
          <w:sz w:val="24"/>
          <w:szCs w:val="24"/>
        </w:rPr>
        <w:t xml:space="preserve"> детал</w:t>
      </w:r>
      <w:r>
        <w:rPr>
          <w:rFonts w:ascii="Times New Roman" w:hAnsi="Times New Roman" w:cs="Times New Roman"/>
          <w:sz w:val="24"/>
          <w:szCs w:val="24"/>
        </w:rPr>
        <w:t>ей</w:t>
      </w:r>
    </w:p>
    <w:p w:rsidR="007C38E4" w:rsidRDefault="007C38E4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Конструирование</w:t>
      </w:r>
      <w:r w:rsidRPr="007C38E4">
        <w:rPr>
          <w:rFonts w:ascii="Times New Roman" w:hAnsi="Times New Roman" w:cs="Times New Roman"/>
          <w:sz w:val="24"/>
          <w:szCs w:val="24"/>
        </w:rPr>
        <w:t xml:space="preserve"> различны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C38E4">
        <w:rPr>
          <w:rFonts w:ascii="Times New Roman" w:hAnsi="Times New Roman" w:cs="Times New Roman"/>
          <w:sz w:val="24"/>
          <w:szCs w:val="24"/>
        </w:rPr>
        <w:t xml:space="preserve"> издели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38E4">
        <w:rPr>
          <w:rFonts w:ascii="Times New Roman" w:hAnsi="Times New Roman" w:cs="Times New Roman"/>
          <w:sz w:val="24"/>
          <w:szCs w:val="24"/>
        </w:rPr>
        <w:t xml:space="preserve"> и постро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7C38E4">
        <w:rPr>
          <w:rFonts w:ascii="Times New Roman" w:hAnsi="Times New Roman" w:cs="Times New Roman"/>
          <w:sz w:val="24"/>
          <w:szCs w:val="24"/>
        </w:rPr>
        <w:t>, предмет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C38E4">
        <w:rPr>
          <w:rFonts w:ascii="Times New Roman" w:hAnsi="Times New Roman" w:cs="Times New Roman"/>
          <w:sz w:val="24"/>
          <w:szCs w:val="24"/>
        </w:rPr>
        <w:t xml:space="preserve"> мебели из строительных деталей, бумаги, картона, природного и бытового материала</w:t>
      </w:r>
    </w:p>
    <w:p w:rsidR="007C38E4" w:rsidRDefault="007C38E4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8E4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7C38E4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C38E4">
        <w:rPr>
          <w:rFonts w:ascii="Times New Roman" w:hAnsi="Times New Roman" w:cs="Times New Roman"/>
          <w:sz w:val="24"/>
          <w:szCs w:val="24"/>
        </w:rPr>
        <w:t xml:space="preserve"> одного и того же объекта с учётом конструктивной задачи</w:t>
      </w:r>
    </w:p>
    <w:p w:rsidR="007C38E4" w:rsidRPr="00A70807" w:rsidRDefault="007C38E4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87308C">
        <w:rPr>
          <w:rFonts w:ascii="Times New Roman" w:hAnsi="Times New Roman" w:cs="Times New Roman"/>
          <w:sz w:val="24"/>
          <w:szCs w:val="24"/>
        </w:rPr>
        <w:t>планирования</w:t>
      </w:r>
      <w:r w:rsidR="0087308C" w:rsidRPr="00A70807">
        <w:rPr>
          <w:rFonts w:ascii="Times New Roman" w:hAnsi="Times New Roman" w:cs="Times New Roman"/>
          <w:sz w:val="24"/>
          <w:szCs w:val="24"/>
        </w:rPr>
        <w:t xml:space="preserve"> </w:t>
      </w:r>
      <w:r w:rsidRPr="00A70807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7C38E4" w:rsidRDefault="007C38E4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особое внимание конструированию на занятиях и в режимных моментах</w:t>
      </w:r>
    </w:p>
    <w:p w:rsidR="007C38E4" w:rsidRDefault="002F296F" w:rsidP="007C38E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671357</wp:posOffset>
            </wp:positionH>
            <wp:positionV relativeFrom="margin">
              <wp:posOffset>1787200</wp:posOffset>
            </wp:positionV>
            <wp:extent cx="4629150" cy="2238375"/>
            <wp:effectExtent l="0" t="0" r="0" b="0"/>
            <wp:wrapThrough wrapText="bothSides">
              <wp:wrapPolygon edited="0">
                <wp:start x="0" y="0"/>
                <wp:lineTo x="0" y="21508"/>
                <wp:lineTo x="21511" y="21508"/>
                <wp:lineTo x="21511" y="0"/>
                <wp:lineTo x="0" y="0"/>
              </wp:wrapPolygon>
            </wp:wrapThrough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E4">
        <w:rPr>
          <w:rFonts w:ascii="Times New Roman" w:hAnsi="Times New Roman" w:cs="Times New Roman"/>
          <w:sz w:val="24"/>
          <w:szCs w:val="24"/>
        </w:rPr>
        <w:t>Приобрести игровое оборудование для свободной конструкторской деятельности в свободное время</w:t>
      </w:r>
    </w:p>
    <w:p w:rsidR="007C38E4" w:rsidRPr="007C38E4" w:rsidRDefault="007C38E4" w:rsidP="007C38E4">
      <w:pPr>
        <w:rPr>
          <w:rFonts w:ascii="Times New Roman" w:hAnsi="Times New Roman" w:cs="Times New Roman"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i/>
          <w:sz w:val="24"/>
          <w:szCs w:val="24"/>
        </w:rPr>
      </w:pPr>
    </w:p>
    <w:p w:rsidR="007C38E4" w:rsidRDefault="007C38E4" w:rsidP="007C3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4 и 5</w:t>
      </w:r>
    </w:p>
    <w:p w:rsidR="007C38E4" w:rsidRPr="001E2646" w:rsidRDefault="007C38E4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646">
        <w:rPr>
          <w:rFonts w:ascii="Times New Roman" w:hAnsi="Times New Roman" w:cs="Times New Roman"/>
          <w:sz w:val="24"/>
          <w:szCs w:val="24"/>
        </w:rPr>
        <w:t>Отображение представлен</w:t>
      </w:r>
      <w:r w:rsidR="001E2646" w:rsidRPr="001E2646">
        <w:rPr>
          <w:rFonts w:ascii="Times New Roman" w:hAnsi="Times New Roman" w:cs="Times New Roman"/>
          <w:sz w:val="24"/>
          <w:szCs w:val="24"/>
        </w:rPr>
        <w:t>и</w:t>
      </w:r>
      <w:r w:rsidRPr="001E2646">
        <w:rPr>
          <w:rFonts w:ascii="Times New Roman" w:hAnsi="Times New Roman" w:cs="Times New Roman"/>
          <w:sz w:val="24"/>
          <w:szCs w:val="24"/>
        </w:rPr>
        <w:t>й и впечатлений об окружающем мире доступными графическими, живописными, декоративными средствами</w:t>
      </w:r>
    </w:p>
    <w:p w:rsidR="007C38E4" w:rsidRPr="001E2646" w:rsidRDefault="001E2646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646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1E2646">
        <w:rPr>
          <w:rFonts w:ascii="Times New Roman" w:hAnsi="Times New Roman" w:cs="Times New Roman"/>
          <w:sz w:val="24"/>
          <w:szCs w:val="24"/>
        </w:rPr>
        <w:t xml:space="preserve"> с жанрами и видами искусства: стихи, проза, загадки (литература), песни, танцы (музыка), картина/репродукция/, скульптура (изобразительное искусство), здание и сооружение (архитектура)</w:t>
      </w:r>
      <w:r w:rsidR="007C38E4" w:rsidRPr="001E2646">
        <w:rPr>
          <w:rFonts w:ascii="Times New Roman" w:hAnsi="Times New Roman" w:cs="Times New Roman"/>
          <w:sz w:val="24"/>
          <w:szCs w:val="24"/>
        </w:rPr>
        <w:t>Задачи</w:t>
      </w:r>
      <w:r w:rsidRPr="001E2646">
        <w:rPr>
          <w:rFonts w:ascii="Times New Roman" w:hAnsi="Times New Roman" w:cs="Times New Roman"/>
          <w:sz w:val="24"/>
          <w:szCs w:val="24"/>
        </w:rPr>
        <w:t xml:space="preserve"> планирования</w:t>
      </w:r>
      <w:r w:rsidR="007C38E4" w:rsidRPr="001E2646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E63848" w:rsidRPr="00E63848" w:rsidRDefault="00E63848" w:rsidP="00E63848">
      <w:pPr>
        <w:ind w:left="360"/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7C38E4" w:rsidRDefault="001E2646" w:rsidP="007C38E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Запланировать</w:t>
      </w:r>
      <w:r w:rsidR="0087308C">
        <w:rPr>
          <w:rFonts w:ascii="Times New Roman" w:hAnsi="Times New Roman" w:cs="Times New Roman"/>
          <w:sz w:val="24"/>
          <w:szCs w:val="24"/>
        </w:rPr>
        <w:t xml:space="preserve"> и провести в течение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совместные с родителями тематические выставки рисунков и поделок</w:t>
      </w:r>
      <w:r w:rsidR="008730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308C" w:rsidRDefault="0087308C" w:rsidP="007C38E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серию занятий</w:t>
      </w:r>
      <w:r w:rsidRPr="008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ознакомлению с</w:t>
      </w:r>
      <w:r w:rsidRPr="008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жанрами и видами искусств</w:t>
      </w:r>
    </w:p>
    <w:p w:rsidR="0087308C" w:rsidRDefault="0087308C" w:rsidP="007C38E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экскурсии в музейно-выставочный центр</w:t>
      </w: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FB1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Высокий уровень – 31 человек - 100%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Средний уровень – 0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107FB1" w:rsidRDefault="00107F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7308C" w:rsidRDefault="00107FB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992" behindDoc="0" locked="0" layoutInCell="1" allowOverlap="1" wp14:anchorId="446B592B" wp14:editId="6548AFE5">
            <wp:simplePos x="0" y="0"/>
            <wp:positionH relativeFrom="page">
              <wp:posOffset>1494155</wp:posOffset>
            </wp:positionH>
            <wp:positionV relativeFrom="margin">
              <wp:posOffset>22860</wp:posOffset>
            </wp:positionV>
            <wp:extent cx="4638675" cy="2486025"/>
            <wp:effectExtent l="0" t="0" r="9525" b="9525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>
      <w:pPr>
        <w:rPr>
          <w:rFonts w:ascii="Times New Roman" w:hAnsi="Times New Roman" w:cs="Times New Roman"/>
          <w:sz w:val="24"/>
          <w:szCs w:val="24"/>
        </w:rPr>
      </w:pPr>
    </w:p>
    <w:p w:rsidR="00E63848" w:rsidRDefault="00E63848" w:rsidP="0087308C">
      <w:pPr>
        <w:rPr>
          <w:rFonts w:ascii="Times New Roman" w:hAnsi="Times New Roman" w:cs="Times New Roman"/>
          <w:sz w:val="24"/>
          <w:szCs w:val="24"/>
        </w:rPr>
      </w:pPr>
    </w:p>
    <w:p w:rsidR="0087308C" w:rsidRDefault="0087308C" w:rsidP="00873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1-11</w:t>
      </w:r>
    </w:p>
    <w:p w:rsidR="0087308C" w:rsidRPr="001E2646" w:rsidRDefault="0087308C" w:rsidP="0087308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08C">
        <w:rPr>
          <w:rFonts w:ascii="Times New Roman" w:hAnsi="Times New Roman" w:cs="Times New Roman"/>
          <w:sz w:val="24"/>
          <w:szCs w:val="24"/>
        </w:rPr>
        <w:t>Проявл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87308C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308C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</w:t>
      </w:r>
    </w:p>
    <w:p w:rsidR="00E63848" w:rsidRDefault="00E63848" w:rsidP="00E6384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Проявл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E63848">
        <w:rPr>
          <w:rFonts w:ascii="Times New Roman" w:hAnsi="Times New Roman" w:cs="Times New Roman"/>
          <w:sz w:val="24"/>
          <w:szCs w:val="24"/>
        </w:rPr>
        <w:t xml:space="preserve"> потребност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3848">
        <w:rPr>
          <w:rFonts w:ascii="Times New Roman" w:hAnsi="Times New Roman" w:cs="Times New Roman"/>
          <w:sz w:val="24"/>
          <w:szCs w:val="24"/>
        </w:rPr>
        <w:t xml:space="preserve"> в двигательной активности</w:t>
      </w:r>
    </w:p>
    <w:p w:rsidR="00E63848" w:rsidRDefault="00E63848" w:rsidP="00E6384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E63848">
        <w:rPr>
          <w:rFonts w:ascii="Times New Roman" w:hAnsi="Times New Roman" w:cs="Times New Roman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sz w:val="24"/>
          <w:szCs w:val="24"/>
        </w:rPr>
        <w:t>х качеств и основных движений</w:t>
      </w:r>
    </w:p>
    <w:p w:rsidR="00E63848" w:rsidRPr="00E63848" w:rsidRDefault="00E63848" w:rsidP="00E63848">
      <w:p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E63848" w:rsidRDefault="00E63848" w:rsidP="00E6384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внимание игровой привлекательности физических упражнений</w:t>
      </w:r>
    </w:p>
    <w:p w:rsidR="00E63848" w:rsidRDefault="00E63848" w:rsidP="00E6384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Запланировать и провести игровые эстафеты с использованием игровых сюжетов и привлечением игровых персонажей</w:t>
      </w: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>
      <w:pPr>
        <w:rPr>
          <w:rFonts w:ascii="Times New Roman" w:hAnsi="Times New Roman" w:cs="Times New Roman"/>
          <w:sz w:val="24"/>
          <w:szCs w:val="24"/>
        </w:rPr>
      </w:pPr>
    </w:p>
    <w:p w:rsidR="00E63848" w:rsidRDefault="00E638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7640E27F" wp14:editId="323E27E3">
            <wp:simplePos x="0" y="0"/>
            <wp:positionH relativeFrom="page">
              <wp:align>center</wp:align>
            </wp:positionH>
            <wp:positionV relativeFrom="margin">
              <wp:posOffset>4982845</wp:posOffset>
            </wp:positionV>
            <wp:extent cx="4552950" cy="2038350"/>
            <wp:effectExtent l="0" t="0" r="0" b="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848" w:rsidRDefault="00E63848" w:rsidP="00E63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задачи №№ 5-6</w:t>
      </w:r>
    </w:p>
    <w:p w:rsidR="00E63848" w:rsidRDefault="00E63848" w:rsidP="00C936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устанавливать </w:t>
      </w:r>
      <w:r w:rsidRPr="00E63848">
        <w:rPr>
          <w:rFonts w:ascii="Times New Roman" w:hAnsi="Times New Roman" w:cs="Times New Roman"/>
          <w:sz w:val="24"/>
          <w:szCs w:val="24"/>
        </w:rPr>
        <w:t>простейшие причинно-следственные связи (холодно – надо одеваться тепло)</w:t>
      </w:r>
    </w:p>
    <w:p w:rsidR="00CB5468" w:rsidRPr="00CB5468" w:rsidRDefault="00CB5468" w:rsidP="00C936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468">
        <w:rPr>
          <w:rFonts w:ascii="Times New Roman" w:hAnsi="Times New Roman" w:cs="Times New Roman"/>
          <w:sz w:val="24"/>
          <w:szCs w:val="24"/>
        </w:rPr>
        <w:t>Отлич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CB5468">
        <w:rPr>
          <w:rFonts w:ascii="Times New Roman" w:hAnsi="Times New Roman" w:cs="Times New Roman"/>
          <w:sz w:val="24"/>
          <w:szCs w:val="24"/>
        </w:rPr>
        <w:t>съедобные растений от несъедобных</w:t>
      </w:r>
    </w:p>
    <w:p w:rsidR="00E63848" w:rsidRPr="00E63848" w:rsidRDefault="00E63848" w:rsidP="00E63848">
      <w:pPr>
        <w:rPr>
          <w:rFonts w:ascii="Times New Roman" w:hAnsi="Times New Roman" w:cs="Times New Roman"/>
          <w:sz w:val="24"/>
          <w:szCs w:val="24"/>
        </w:rPr>
      </w:pPr>
      <w:r w:rsidRPr="00E63848">
        <w:rPr>
          <w:rFonts w:ascii="Times New Roman" w:hAnsi="Times New Roman" w:cs="Times New Roman"/>
          <w:sz w:val="24"/>
          <w:szCs w:val="24"/>
        </w:rPr>
        <w:t>Задачи планирования на следующий учебный год:</w:t>
      </w:r>
    </w:p>
    <w:p w:rsidR="00E63848" w:rsidRDefault="00CB5468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устанавливать простейшие </w:t>
      </w:r>
      <w:r w:rsidRPr="00E63848">
        <w:rPr>
          <w:rFonts w:ascii="Times New Roman" w:hAnsi="Times New Roman" w:cs="Times New Roman"/>
          <w:sz w:val="24"/>
          <w:szCs w:val="24"/>
        </w:rPr>
        <w:t>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>, связанные с сохранением и укреплением здоровья</w:t>
      </w:r>
    </w:p>
    <w:p w:rsidR="00CB5468" w:rsidRDefault="00CB5468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Пополнить уголок настольных игр дидактическими играми «Ядовитые растения и грибы»</w:t>
      </w:r>
    </w:p>
    <w:p w:rsidR="00CB5468" w:rsidRPr="00CB5468" w:rsidRDefault="00442C96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B5468" w:rsidRPr="00CB5468">
        <w:rPr>
          <w:rFonts w:ascii="Times New Roman" w:hAnsi="Times New Roman" w:cs="Times New Roman"/>
          <w:b/>
          <w:sz w:val="24"/>
          <w:szCs w:val="24"/>
        </w:rPr>
        <w:t>ровень эффективности педагогических воздействий</w:t>
      </w:r>
    </w:p>
    <w:p w:rsidR="00CB5468" w:rsidRDefault="00A11E5D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2851785</wp:posOffset>
            </wp:positionV>
            <wp:extent cx="642620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579" y="21464"/>
                <wp:lineTo x="21579" y="0"/>
                <wp:lineTo x="0" y="0"/>
              </wp:wrapPolygon>
            </wp:wrapTight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468" w:rsidRPr="00CB546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74361">
        <w:rPr>
          <w:rFonts w:ascii="Times New Roman" w:hAnsi="Times New Roman" w:cs="Times New Roman"/>
          <w:b/>
          <w:sz w:val="24"/>
          <w:szCs w:val="24"/>
        </w:rPr>
        <w:t xml:space="preserve">образовательным областям в </w:t>
      </w:r>
      <w:r w:rsidR="00CB5468">
        <w:rPr>
          <w:rFonts w:ascii="Times New Roman" w:hAnsi="Times New Roman" w:cs="Times New Roman"/>
          <w:b/>
          <w:sz w:val="24"/>
          <w:szCs w:val="24"/>
        </w:rPr>
        <w:t>средней возрастной</w:t>
      </w:r>
      <w:r w:rsidR="00CB5468" w:rsidRPr="00CB5468"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CB5468" w:rsidRPr="00A11E5D" w:rsidRDefault="00CB5468" w:rsidP="00A11E5D">
      <w:pPr>
        <w:rPr>
          <w:rFonts w:ascii="Times New Roman" w:hAnsi="Times New Roman" w:cs="Times New Roman"/>
          <w:sz w:val="24"/>
          <w:szCs w:val="24"/>
        </w:rPr>
      </w:pPr>
      <w:r w:rsidRPr="00A11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69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>Общий уровень эффективности педагогических воздействий</w:t>
      </w:r>
    </w:p>
    <w:p w:rsidR="00925269" w:rsidRPr="00497DCF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93696">
        <w:rPr>
          <w:rFonts w:ascii="Times New Roman" w:hAnsi="Times New Roman" w:cs="Times New Roman"/>
          <w:b/>
          <w:sz w:val="24"/>
          <w:szCs w:val="24"/>
        </w:rPr>
        <w:t xml:space="preserve">средней возрастной </w:t>
      </w:r>
      <w:r w:rsidR="00DB6494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p w:rsidR="00C93696" w:rsidRDefault="00C93696" w:rsidP="00A1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уровень - </w:t>
      </w:r>
      <w:r w:rsidR="00353665">
        <w:rPr>
          <w:rFonts w:ascii="Times New Roman" w:hAnsi="Times New Roman" w:cs="Times New Roman"/>
          <w:sz w:val="24"/>
          <w:szCs w:val="24"/>
        </w:rPr>
        <w:t>7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DB6494" w:rsidRPr="00CC5AD7">
        <w:rPr>
          <w:rFonts w:ascii="Times New Roman" w:hAnsi="Times New Roman" w:cs="Times New Roman"/>
          <w:sz w:val="24"/>
          <w:szCs w:val="24"/>
        </w:rPr>
        <w:t>–</w:t>
      </w:r>
      <w:r w:rsidR="00A11E5D">
        <w:rPr>
          <w:rFonts w:ascii="Times New Roman" w:hAnsi="Times New Roman" w:cs="Times New Roman"/>
          <w:sz w:val="24"/>
          <w:szCs w:val="24"/>
        </w:rPr>
        <w:t>87,5</w:t>
      </w:r>
      <w:r w:rsidR="00DB6494" w:rsidRPr="00CC5AD7">
        <w:rPr>
          <w:rFonts w:ascii="Times New Roman" w:hAnsi="Times New Roman" w:cs="Times New Roman"/>
          <w:sz w:val="24"/>
          <w:szCs w:val="24"/>
        </w:rPr>
        <w:t>%</w:t>
      </w: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A11E5D">
        <w:rPr>
          <w:rFonts w:ascii="Times New Roman" w:hAnsi="Times New Roman" w:cs="Times New Roman"/>
          <w:sz w:val="24"/>
          <w:szCs w:val="24"/>
        </w:rPr>
        <w:t>1</w:t>
      </w:r>
      <w:r w:rsidR="00DB6494"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DB6494" w:rsidRPr="00CC5AD7">
        <w:rPr>
          <w:rFonts w:ascii="Times New Roman" w:hAnsi="Times New Roman" w:cs="Times New Roman"/>
          <w:sz w:val="24"/>
          <w:szCs w:val="24"/>
        </w:rPr>
        <w:t>–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A11E5D">
        <w:rPr>
          <w:rFonts w:ascii="Times New Roman" w:hAnsi="Times New Roman" w:cs="Times New Roman"/>
          <w:sz w:val="24"/>
          <w:szCs w:val="24"/>
        </w:rPr>
        <w:t>12,5</w:t>
      </w:r>
      <w:r w:rsidR="00DB6494" w:rsidRPr="00CC5AD7">
        <w:rPr>
          <w:rFonts w:ascii="Times New Roman" w:hAnsi="Times New Roman" w:cs="Times New Roman"/>
          <w:sz w:val="24"/>
          <w:szCs w:val="24"/>
        </w:rPr>
        <w:t>%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Низкий уровень – </w:t>
      </w:r>
      <w:r w:rsidR="00DB6494" w:rsidRPr="00CC5AD7">
        <w:rPr>
          <w:rFonts w:ascii="Times New Roman" w:hAnsi="Times New Roman" w:cs="Times New Roman"/>
          <w:sz w:val="24"/>
          <w:szCs w:val="24"/>
        </w:rPr>
        <w:t>0</w:t>
      </w:r>
    </w:p>
    <w:p w:rsidR="00CC5AD7" w:rsidRDefault="00CC5AD7"/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107FB1" w:rsidP="00CC5A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5455B158" wp14:editId="76815B9A">
            <wp:simplePos x="0" y="0"/>
            <wp:positionH relativeFrom="margin">
              <wp:posOffset>723014</wp:posOffset>
            </wp:positionH>
            <wp:positionV relativeFrom="margin">
              <wp:posOffset>6298358</wp:posOffset>
            </wp:positionV>
            <wp:extent cx="4572000" cy="2743200"/>
            <wp:effectExtent l="0" t="0" r="0" b="0"/>
            <wp:wrapSquare wrapText="bothSides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C93696" w:rsidRDefault="00C93696" w:rsidP="00CC5AD7">
      <w:pPr>
        <w:rPr>
          <w:rFonts w:ascii="Times New Roman" w:hAnsi="Times New Roman" w:cs="Times New Roman"/>
          <w:sz w:val="24"/>
          <w:szCs w:val="24"/>
        </w:rPr>
      </w:pPr>
    </w:p>
    <w:p w:rsidR="00107FB1" w:rsidRDefault="00107FB1" w:rsidP="00C93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FB1" w:rsidRDefault="00107FB1" w:rsidP="00C93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AD7" w:rsidRPr="00CC5AD7" w:rsidRDefault="00CC5AD7" w:rsidP="00C93696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полученных данных </w:t>
      </w:r>
      <w:r w:rsidR="00C93696">
        <w:rPr>
          <w:rFonts w:ascii="Times New Roman" w:hAnsi="Times New Roman" w:cs="Times New Roman"/>
          <w:sz w:val="24"/>
          <w:szCs w:val="24"/>
        </w:rPr>
        <w:t>в</w:t>
      </w:r>
      <w:r w:rsidRPr="00CC5AD7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93696">
        <w:rPr>
          <w:rFonts w:ascii="Times New Roman" w:hAnsi="Times New Roman" w:cs="Times New Roman"/>
          <w:sz w:val="24"/>
          <w:szCs w:val="24"/>
        </w:rPr>
        <w:t>е</w:t>
      </w:r>
      <w:r w:rsidRPr="00CC5AD7">
        <w:rPr>
          <w:rFonts w:ascii="Times New Roman" w:hAnsi="Times New Roman" w:cs="Times New Roman"/>
          <w:sz w:val="24"/>
          <w:szCs w:val="24"/>
        </w:rPr>
        <w:t xml:space="preserve"> педагогической диагностики можно сделать вывод, что большинство воспитанников </w:t>
      </w:r>
      <w:r w:rsidR="00C93696">
        <w:rPr>
          <w:rFonts w:ascii="Times New Roman" w:hAnsi="Times New Roman" w:cs="Times New Roman"/>
          <w:sz w:val="24"/>
          <w:szCs w:val="24"/>
        </w:rPr>
        <w:t>средней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D04B2F">
        <w:rPr>
          <w:rFonts w:ascii="Times New Roman" w:hAnsi="Times New Roman" w:cs="Times New Roman"/>
          <w:sz w:val="24"/>
          <w:szCs w:val="24"/>
        </w:rPr>
        <w:t xml:space="preserve">– 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 w:rsidR="00D04B2F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(</w:t>
      </w:r>
      <w:r w:rsidR="00353665">
        <w:rPr>
          <w:rFonts w:ascii="Times New Roman" w:hAnsi="Times New Roman" w:cs="Times New Roman"/>
          <w:sz w:val="24"/>
          <w:szCs w:val="24"/>
        </w:rPr>
        <w:t>87</w:t>
      </w:r>
      <w:r w:rsidR="00C93696">
        <w:rPr>
          <w:rFonts w:ascii="Times New Roman" w:hAnsi="Times New Roman" w:cs="Times New Roman"/>
          <w:sz w:val="24"/>
          <w:szCs w:val="24"/>
        </w:rPr>
        <w:t>,5</w:t>
      </w:r>
      <w:r w:rsidRPr="00CC5AD7">
        <w:rPr>
          <w:rFonts w:ascii="Times New Roman" w:hAnsi="Times New Roman" w:cs="Times New Roman"/>
          <w:sz w:val="24"/>
          <w:szCs w:val="24"/>
        </w:rPr>
        <w:t>%) имеют высокий индивидуальный профиль эффективности педагогических воздействий.</w:t>
      </w:r>
    </w:p>
    <w:p w:rsidR="00CC5AD7" w:rsidRPr="00CC5AD7" w:rsidRDefault="00CC5AD7" w:rsidP="00CC5AD7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Низкий уровень развития не выявлен ни у одного из воспитанников.</w:t>
      </w:r>
    </w:p>
    <w:p w:rsidR="00CC5AD7" w:rsidRDefault="00CC5AD7" w:rsidP="00230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по совершенствованию образовательной деятельности с воспитанниками </w:t>
      </w:r>
      <w:r w:rsidR="00442C96">
        <w:rPr>
          <w:rFonts w:ascii="Times New Roman" w:hAnsi="Times New Roman" w:cs="Times New Roman"/>
          <w:sz w:val="24"/>
          <w:szCs w:val="24"/>
        </w:rPr>
        <w:t>средней группы</w:t>
      </w:r>
      <w:r>
        <w:rPr>
          <w:rFonts w:ascii="Times New Roman" w:hAnsi="Times New Roman" w:cs="Times New Roman"/>
          <w:sz w:val="24"/>
          <w:szCs w:val="24"/>
        </w:rPr>
        <w:t xml:space="preserve"> в 201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9369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учебном году:</w:t>
      </w:r>
    </w:p>
    <w:p w:rsidR="00442C96" w:rsidRPr="00230A43" w:rsidRDefault="00230A43" w:rsidP="00230A4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собое внимание в ходе </w:t>
      </w:r>
      <w:r w:rsidR="00D04B2F" w:rsidRPr="00230A43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необходимо уделять </w:t>
      </w:r>
      <w:r w:rsidRPr="00230A43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CC5AD7" w:rsidRPr="00230A43">
        <w:rPr>
          <w:rFonts w:ascii="Times New Roman" w:hAnsi="Times New Roman" w:cs="Times New Roman"/>
          <w:sz w:val="24"/>
          <w:szCs w:val="24"/>
        </w:rPr>
        <w:t>образовательн</w:t>
      </w:r>
      <w:r w:rsidRPr="00230A43">
        <w:rPr>
          <w:rFonts w:ascii="Times New Roman" w:hAnsi="Times New Roman" w:cs="Times New Roman"/>
          <w:sz w:val="24"/>
          <w:szCs w:val="24"/>
        </w:rPr>
        <w:t>ым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230A43">
        <w:rPr>
          <w:rFonts w:ascii="Times New Roman" w:hAnsi="Times New Roman" w:cs="Times New Roman"/>
          <w:sz w:val="24"/>
          <w:szCs w:val="24"/>
        </w:rPr>
        <w:t>ям: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речевое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CC5AD7" w:rsidRPr="00230A43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442C96" w:rsidRPr="00230A43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CC5AD7" w:rsidRDefault="00CC5AD7" w:rsidP="00442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совершенствованию образовательной деятельности в направлении её индивидуализации с конкретными детьми представлены в «Индивидуальном образовательном маршруте», в котором планируется выбор оптимальных благоприятных условий для обучения и развития</w:t>
      </w:r>
      <w:r w:rsidRPr="005B4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 ребенка, обеспечения всех его образовательных потребностей. </w:t>
      </w:r>
    </w:p>
    <w:p w:rsidR="00CC5AD7" w:rsidRDefault="00CC5AD7" w:rsidP="00CC5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5AD7" w:rsidRDefault="00CC5AD7" w:rsidP="00442C96">
      <w:pPr>
        <w:rPr>
          <w:rFonts w:ascii="Times New Roman" w:hAnsi="Times New Roman" w:cs="Times New Roman"/>
          <w:sz w:val="24"/>
          <w:szCs w:val="24"/>
        </w:rPr>
      </w:pPr>
      <w:r w:rsidRPr="00AE6AAF">
        <w:rPr>
          <w:rFonts w:ascii="Times New Roman" w:hAnsi="Times New Roman" w:cs="Times New Roman"/>
          <w:sz w:val="24"/>
          <w:szCs w:val="24"/>
        </w:rPr>
        <w:t>1</w:t>
      </w:r>
      <w:r w:rsidR="00353665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.0</w:t>
      </w:r>
      <w:r w:rsidR="00442C96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.1</w:t>
      </w:r>
      <w:r w:rsidR="00442C96">
        <w:rPr>
          <w:rFonts w:ascii="Times New Roman" w:hAnsi="Times New Roman" w:cs="Times New Roman"/>
          <w:sz w:val="24"/>
          <w:szCs w:val="24"/>
        </w:rPr>
        <w:t>7</w:t>
      </w:r>
      <w:r w:rsidR="00353665">
        <w:rPr>
          <w:rFonts w:ascii="Times New Roman" w:hAnsi="Times New Roman" w:cs="Times New Roman"/>
          <w:sz w:val="24"/>
          <w:szCs w:val="24"/>
        </w:rPr>
        <w:t xml:space="preserve"> </w:t>
      </w:r>
      <w:r w:rsidRPr="00AE6AA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42C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2C96">
        <w:rPr>
          <w:rFonts w:ascii="Times New Roman" w:hAnsi="Times New Roman" w:cs="Times New Roman"/>
          <w:sz w:val="24"/>
          <w:szCs w:val="24"/>
        </w:rPr>
        <w:tab/>
      </w:r>
      <w:r w:rsidR="00442C96">
        <w:rPr>
          <w:rFonts w:ascii="Times New Roman" w:hAnsi="Times New Roman" w:cs="Times New Roman"/>
          <w:sz w:val="24"/>
          <w:szCs w:val="24"/>
        </w:rPr>
        <w:tab/>
        <w:t xml:space="preserve">  Воспитатели: </w:t>
      </w:r>
    </w:p>
    <w:p w:rsidR="003671A1" w:rsidRPr="00CC5AD7" w:rsidRDefault="007F08EC" w:rsidP="00CC5AD7"/>
    <w:sectPr w:rsidR="003671A1" w:rsidRPr="00CC5AD7" w:rsidSect="00C6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035C"/>
    <w:multiLevelType w:val="hybridMultilevel"/>
    <w:tmpl w:val="36E4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D3F"/>
    <w:multiLevelType w:val="hybridMultilevel"/>
    <w:tmpl w:val="12F8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33193"/>
    <w:multiLevelType w:val="hybridMultilevel"/>
    <w:tmpl w:val="1BE48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3E15"/>
    <w:multiLevelType w:val="hybridMultilevel"/>
    <w:tmpl w:val="F416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A2A07"/>
    <w:multiLevelType w:val="hybridMultilevel"/>
    <w:tmpl w:val="29AE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9"/>
    <w:rsid w:val="000C07C8"/>
    <w:rsid w:val="00107FB1"/>
    <w:rsid w:val="001E2646"/>
    <w:rsid w:val="00222D0A"/>
    <w:rsid w:val="00230A43"/>
    <w:rsid w:val="00243D0A"/>
    <w:rsid w:val="002F296F"/>
    <w:rsid w:val="00353665"/>
    <w:rsid w:val="00382B02"/>
    <w:rsid w:val="004042FE"/>
    <w:rsid w:val="00442C96"/>
    <w:rsid w:val="004D6462"/>
    <w:rsid w:val="00591511"/>
    <w:rsid w:val="005B4FAE"/>
    <w:rsid w:val="005F1789"/>
    <w:rsid w:val="00620830"/>
    <w:rsid w:val="006A0066"/>
    <w:rsid w:val="007A1D0F"/>
    <w:rsid w:val="007C38E4"/>
    <w:rsid w:val="007F08EC"/>
    <w:rsid w:val="0087308C"/>
    <w:rsid w:val="008F15FA"/>
    <w:rsid w:val="00925269"/>
    <w:rsid w:val="009947F7"/>
    <w:rsid w:val="00A11E5D"/>
    <w:rsid w:val="00A70807"/>
    <w:rsid w:val="00AF1AA3"/>
    <w:rsid w:val="00B74361"/>
    <w:rsid w:val="00C646F5"/>
    <w:rsid w:val="00C93696"/>
    <w:rsid w:val="00CB5468"/>
    <w:rsid w:val="00CC5AD7"/>
    <w:rsid w:val="00D04B2F"/>
    <w:rsid w:val="00D74669"/>
    <w:rsid w:val="00DB6494"/>
    <w:rsid w:val="00DD78B2"/>
    <w:rsid w:val="00DE0C39"/>
    <w:rsid w:val="00E63848"/>
    <w:rsid w:val="00EA620F"/>
    <w:rsid w:val="00EB60A0"/>
    <w:rsid w:val="00EC274D"/>
    <w:rsid w:val="00EC4227"/>
    <w:rsid w:val="00F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B9C51-AFD2-4620-A82B-5B5C47E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25;&#1083;&#1086;&#1095;&#1082;&#1072;\YandexDisk\&#1042;&#1057;&#1058;&#1059;&#1055;&#1051;&#1045;&#1053;&#1048;&#1045;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_&#1074;&#1089;&#1090;&#1091;&#1087;&#1083;&#1077;&#1085;&#1080;&#1077;\&#1076;&#1080;&#1072;&#1075;&#1085;&#1086;&#1089;&#1090;&#1080;&#1082;&#1072;%20&#1075;&#1088;&#1072;&#1092;&#1080;&#1082;&#1080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ознакомление с окружающим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графики.xlsx]СР-ПР'!$C$26:$L$26</c:f>
              <c:strCache>
                <c:ptCount val="10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</c:strCache>
            </c:strRef>
          </c:cat>
          <c:val>
            <c:numRef>
              <c:f>'[диагностика графики.xlsx]СР-ПР'!$C$27:$L$27</c:f>
              <c:numCache>
                <c:formatCode>General</c:formatCode>
                <c:ptCount val="10"/>
                <c:pt idx="0">
                  <c:v>2.8</c:v>
                </c:pt>
                <c:pt idx="1">
                  <c:v>2.7</c:v>
                </c:pt>
                <c:pt idx="2">
                  <c:v>2.4</c:v>
                </c:pt>
                <c:pt idx="3">
                  <c:v>2</c:v>
                </c:pt>
                <c:pt idx="4">
                  <c:v>2.2999999999999998</c:v>
                </c:pt>
                <c:pt idx="5">
                  <c:v>2.4</c:v>
                </c:pt>
                <c:pt idx="6">
                  <c:v>2.4</c:v>
                </c:pt>
                <c:pt idx="7">
                  <c:v>2.2999999999999998</c:v>
                </c:pt>
                <c:pt idx="8">
                  <c:v>1.9</c:v>
                </c:pt>
                <c:pt idx="9">
                  <c:v>2.5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84603520"/>
        <c:axId val="-784590464"/>
      </c:barChart>
      <c:catAx>
        <c:axId val="-78460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84590464"/>
        <c:crosses val="autoZero"/>
        <c:auto val="1"/>
        <c:lblAlgn val="ctr"/>
        <c:lblOffset val="100"/>
        <c:noMultiLvlLbl val="0"/>
      </c:catAx>
      <c:valAx>
        <c:axId val="-78459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8460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Особенности эмоционального отношения детей 4 -5 лет к природе, художественным,  музыкальным произведениям и произведениям изобразительного искусства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графики.xlsx]СР-ХЭР'!$L$14:$Q$14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'[диагностика графики.xlsx]СР-ХЭР'!$L$15:$Q$15</c:f>
              <c:numCache>
                <c:formatCode>General</c:formatCode>
                <c:ptCount val="6"/>
                <c:pt idx="0">
                  <c:v>2.8</c:v>
                </c:pt>
                <c:pt idx="1">
                  <c:v>2.8</c:v>
                </c:pt>
                <c:pt idx="2">
                  <c:v>2.4</c:v>
                </c:pt>
                <c:pt idx="3">
                  <c:v>1.9</c:v>
                </c:pt>
                <c:pt idx="4">
                  <c:v>2</c:v>
                </c:pt>
                <c:pt idx="5">
                  <c:v>2.4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42162992"/>
        <c:axId val="-742154832"/>
      </c:barChart>
      <c:catAx>
        <c:axId val="-74216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54832"/>
        <c:crosses val="autoZero"/>
        <c:auto val="1"/>
        <c:lblAlgn val="ctr"/>
        <c:lblOffset val="100"/>
        <c:noMultiLvlLbl val="0"/>
      </c:catAx>
      <c:valAx>
        <c:axId val="-74215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6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Уровень физического развития  </a:t>
            </a:r>
          </a:p>
          <a:p>
            <a:pPr>
              <a:defRPr sz="1200"/>
            </a:pPr>
            <a:r>
              <a:rPr lang="ru-RU" sz="1200"/>
              <a:t>детей 4-5 лет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графики.xlsx]СР-ФИЗО'!$C$49:$N$49</c:f>
              <c:strCache>
                <c:ptCount val="12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</c:strCache>
            </c:strRef>
          </c:cat>
          <c:val>
            <c:numRef>
              <c:f>'[диагностика графики.xlsx]СР-ФИЗО'!$C$50:$N$50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42140688"/>
        <c:axId val="-742133072"/>
      </c:barChart>
      <c:catAx>
        <c:axId val="-74214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33072"/>
        <c:crosses val="autoZero"/>
        <c:auto val="1"/>
        <c:lblAlgn val="ctr"/>
        <c:lblOffset val="100"/>
        <c:noMultiLvlLbl val="0"/>
      </c:catAx>
      <c:valAx>
        <c:axId val="-74213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4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Оценка представлений о ЗОЖ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графики.xlsx]СР-ФИЗО'!$M$19:$R$19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'[диагностика графики.xlsx]СР-ФИЗО'!$M$20:$R$20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2.9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42134704"/>
        <c:axId val="-742147760"/>
      </c:barChart>
      <c:catAx>
        <c:axId val="-74213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47760"/>
        <c:crosses val="autoZero"/>
        <c:auto val="1"/>
        <c:lblAlgn val="ctr"/>
        <c:lblOffset val="100"/>
        <c:noMultiLvlLbl val="0"/>
      </c:catAx>
      <c:valAx>
        <c:axId val="-74214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3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u="none" strike="noStrike" baseline="0">
                <a:effectLst/>
              </a:rPr>
              <a:t>эффективность педагогических воздействий по образовательным областям  </a:t>
            </a:r>
          </a:p>
          <a:p>
            <a:pPr>
              <a:defRPr sz="1200"/>
            </a:pPr>
            <a:r>
              <a:rPr lang="ru-RU" sz="1200" b="1" i="0" u="none" strike="noStrike" baseline="0">
                <a:effectLst/>
              </a:rPr>
              <a:t>в средней возрастной группе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'[диагностика графики.xlsx]СР-ИТОГ'!$J$4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графики.xlsx]СР-ИТОГ'!$K$3:$O$3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'[диагностика графики.xlsx]СР-ИТОГ'!$K$4:$O$4</c:f>
              <c:numCache>
                <c:formatCode>0%</c:formatCode>
                <c:ptCount val="5"/>
                <c:pt idx="0">
                  <c:v>0.75</c:v>
                </c:pt>
                <c:pt idx="1">
                  <c:v>0.62</c:v>
                </c:pt>
                <c:pt idx="2">
                  <c:v>1</c:v>
                </c:pt>
                <c:pt idx="3">
                  <c:v>0.75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'[диагностика графики.xlsx]СР-ИТОГ'!$J$5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графики.xlsx]СР-ИТОГ'!$K$3:$O$3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'[диагностика графики.xlsx]СР-ИТОГ'!$K$5:$O$5</c:f>
              <c:numCache>
                <c:formatCode>0%</c:formatCode>
                <c:ptCount val="5"/>
                <c:pt idx="0">
                  <c:v>0.25</c:v>
                </c:pt>
                <c:pt idx="1">
                  <c:v>0.38</c:v>
                </c:pt>
                <c:pt idx="2">
                  <c:v>0</c:v>
                </c:pt>
                <c:pt idx="3">
                  <c:v>0.25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'[диагностика графики.xlsx]СР-ИТОГ'!$J$6</c:f>
              <c:strCache>
                <c:ptCount val="1"/>
                <c:pt idx="0">
                  <c:v> 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графики.xlsx]СР-ИТОГ'!$K$3:$O$3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'[диагностика графики.xlsx]СР-ИТОГ'!$K$6:$O$6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42136336"/>
        <c:axId val="-742156464"/>
      </c:barChart>
      <c:catAx>
        <c:axId val="-74213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56464"/>
        <c:crosses val="autoZero"/>
        <c:auto val="1"/>
        <c:lblAlgn val="ctr"/>
        <c:lblOffset val="100"/>
        <c:noMultiLvlLbl val="0"/>
      </c:catAx>
      <c:valAx>
        <c:axId val="-74215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3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общий уровень эффективности</a:t>
            </a:r>
            <a:r>
              <a:rPr lang="ru-RU" sz="1200" b="1" baseline="0"/>
              <a:t> </a:t>
            </a:r>
          </a:p>
          <a:p>
            <a:pPr>
              <a:defRPr sz="1200" b="1"/>
            </a:pPr>
            <a:r>
              <a:rPr lang="ru-RU" sz="1200" b="1" baseline="0"/>
              <a:t>педагогических воздействий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'[диагностика графики.xlsx]СР-ИТОГ'!$J$9:$J$11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 низкий уровень</c:v>
                </c:pt>
              </c:strCache>
            </c:strRef>
          </c:cat>
          <c:val>
            <c:numRef>
              <c:f>'[диагностика графики.xlsx]СР-ИТОГ'!$K$9:$K$11</c:f>
              <c:numCache>
                <c:formatCode>0.00%</c:formatCode>
                <c:ptCount val="3"/>
                <c:pt idx="0">
                  <c:v>0.875</c:v>
                </c:pt>
                <c:pt idx="1">
                  <c:v>0.125</c:v>
                </c:pt>
                <c:pt idx="2" formatCode="0%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ФЭМП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графики.xlsx]СР-ПР'!$O$37:$U$37</c:f>
              <c:strCache>
                <c:ptCount val="7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</c:strCache>
            </c:strRef>
          </c:cat>
          <c:val>
            <c:numRef>
              <c:f>'[диагностика графики.xlsx]СР-ПР'!$O$38:$U$38</c:f>
              <c:numCache>
                <c:formatCode>General</c:formatCode>
                <c:ptCount val="7"/>
                <c:pt idx="0">
                  <c:v>2.5</c:v>
                </c:pt>
                <c:pt idx="1">
                  <c:v>2.4</c:v>
                </c:pt>
                <c:pt idx="2">
                  <c:v>2.8</c:v>
                </c:pt>
                <c:pt idx="3">
                  <c:v>2</c:v>
                </c:pt>
                <c:pt idx="4">
                  <c:v>2.6</c:v>
                </c:pt>
                <c:pt idx="5">
                  <c:v>2.1</c:v>
                </c:pt>
                <c:pt idx="6">
                  <c:v>2.1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84623648"/>
        <c:axId val="-817855696"/>
      </c:barChart>
      <c:catAx>
        <c:axId val="-78462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7855696"/>
        <c:crosses val="autoZero"/>
        <c:auto val="1"/>
        <c:lblAlgn val="ctr"/>
        <c:lblOffset val="100"/>
        <c:noMultiLvlLbl val="0"/>
      </c:catAx>
      <c:valAx>
        <c:axId val="-81785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8462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РЕЧЕВОЕ РАЗВИТИЕ 4-5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графики.xlsx]СР-РР'!$C$28:$R$28</c:f>
              <c:strCache>
                <c:ptCount val="1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  <c:pt idx="12">
                  <c:v>13з.</c:v>
                </c:pt>
                <c:pt idx="13">
                  <c:v>14з.</c:v>
                </c:pt>
                <c:pt idx="14">
                  <c:v>15з.</c:v>
                </c:pt>
                <c:pt idx="15">
                  <c:v>16з.</c:v>
                </c:pt>
              </c:strCache>
            </c:strRef>
          </c:cat>
          <c:val>
            <c:numRef>
              <c:f>'[диагностика графики.xlsx]СР-РР'!$C$29:$R$29</c:f>
              <c:numCache>
                <c:formatCode>General</c:formatCode>
                <c:ptCount val="16"/>
                <c:pt idx="0">
                  <c:v>2.7</c:v>
                </c:pt>
                <c:pt idx="1">
                  <c:v>2.4</c:v>
                </c:pt>
                <c:pt idx="2">
                  <c:v>2</c:v>
                </c:pt>
                <c:pt idx="3">
                  <c:v>2.5</c:v>
                </c:pt>
                <c:pt idx="4">
                  <c:v>2.1</c:v>
                </c:pt>
                <c:pt idx="5">
                  <c:v>2.4</c:v>
                </c:pt>
                <c:pt idx="6">
                  <c:v>2.1</c:v>
                </c:pt>
                <c:pt idx="7">
                  <c:v>2</c:v>
                </c:pt>
                <c:pt idx="8">
                  <c:v>2.4</c:v>
                </c:pt>
                <c:pt idx="9">
                  <c:v>1.9</c:v>
                </c:pt>
                <c:pt idx="10">
                  <c:v>1.5</c:v>
                </c:pt>
                <c:pt idx="11">
                  <c:v>1.8</c:v>
                </c:pt>
                <c:pt idx="12">
                  <c:v>2</c:v>
                </c:pt>
                <c:pt idx="13">
                  <c:v>1.9</c:v>
                </c:pt>
                <c:pt idx="14">
                  <c:v>1</c:v>
                </c:pt>
                <c:pt idx="15">
                  <c:v>1.9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17847536"/>
        <c:axId val="-817845904"/>
      </c:barChart>
      <c:catAx>
        <c:axId val="-81784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7845904"/>
        <c:crosses val="autoZero"/>
        <c:auto val="1"/>
        <c:lblAlgn val="ctr"/>
        <c:lblOffset val="100"/>
        <c:noMultiLvlLbl val="0"/>
      </c:catAx>
      <c:valAx>
        <c:axId val="-81784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784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Ребенок в семье и сообществе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графики.xlsx]СР-СКР'!$N$29:$U$29</c:f>
              <c:strCache>
                <c:ptCount val="8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</c:strCache>
            </c:strRef>
          </c:cat>
          <c:val>
            <c:numRef>
              <c:f>'[диагностика графики.xlsx]СР-СКР'!$N$30:$U$30</c:f>
              <c:numCache>
                <c:formatCode>General</c:formatCode>
                <c:ptCount val="8"/>
                <c:pt idx="0">
                  <c:v>2.6</c:v>
                </c:pt>
                <c:pt idx="1">
                  <c:v>2.8</c:v>
                </c:pt>
                <c:pt idx="2">
                  <c:v>2.8</c:v>
                </c:pt>
                <c:pt idx="3">
                  <c:v>2.8</c:v>
                </c:pt>
                <c:pt idx="4">
                  <c:v>2.7</c:v>
                </c:pt>
                <c:pt idx="5">
                  <c:v>2.9</c:v>
                </c:pt>
                <c:pt idx="6">
                  <c:v>3</c:v>
                </c:pt>
                <c:pt idx="7">
                  <c:v>2.5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62392944"/>
        <c:axId val="-862391856"/>
      </c:barChart>
      <c:catAx>
        <c:axId val="-86239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62391856"/>
        <c:crosses val="autoZero"/>
        <c:auto val="1"/>
        <c:lblAlgn val="ctr"/>
        <c:lblOffset val="100"/>
        <c:noMultiLvlLbl val="0"/>
      </c:catAx>
      <c:valAx>
        <c:axId val="-86239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6239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Развитие общения, нравственное воспитаниемы</a:t>
            </a:r>
          </a:p>
        </c:rich>
      </c:tx>
      <c:layout>
        <c:manualLayout>
          <c:xMode val="edge"/>
          <c:yMode val="edge"/>
          <c:x val="0.20725678040244969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графики.xlsx]СР-СКР'!$K$14:$O$14</c:f>
              <c:strCache>
                <c:ptCount val="5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</c:strCache>
            </c:strRef>
          </c:cat>
          <c:val>
            <c:numRef>
              <c:f>'[диагностика графики.xlsx]СР-СКР'!$K$15:$O$15</c:f>
              <c:numCache>
                <c:formatCode>General</c:formatCode>
                <c:ptCount val="5"/>
                <c:pt idx="0">
                  <c:v>2.4</c:v>
                </c:pt>
                <c:pt idx="1">
                  <c:v>2.8</c:v>
                </c:pt>
                <c:pt idx="2">
                  <c:v>2.9</c:v>
                </c:pt>
                <c:pt idx="3">
                  <c:v>2.5</c:v>
                </c:pt>
                <c:pt idx="4">
                  <c:v>2.9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10029168"/>
        <c:axId val="-810028080"/>
      </c:barChart>
      <c:catAx>
        <c:axId val="-81002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0028080"/>
        <c:crosses val="autoZero"/>
        <c:auto val="1"/>
        <c:lblAlgn val="ctr"/>
        <c:lblOffset val="100"/>
        <c:noMultiLvlLbl val="0"/>
      </c:catAx>
      <c:valAx>
        <c:axId val="-81002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002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Самообслуживание, самостоятельность, трудовое воспитание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графики.xlsx]СР-СКР'!$Q$53:$Z$53</c:f>
              <c:strCache>
                <c:ptCount val="10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</c:strCache>
            </c:strRef>
          </c:cat>
          <c:val>
            <c:numRef>
              <c:f>'[диагностика графики.xlsx]СР-СКР'!$Q$54:$Z$54</c:f>
              <c:numCache>
                <c:formatCode>General</c:formatCode>
                <c:ptCount val="10"/>
                <c:pt idx="0">
                  <c:v>2.8</c:v>
                </c:pt>
                <c:pt idx="1">
                  <c:v>3</c:v>
                </c:pt>
                <c:pt idx="2">
                  <c:v>2.8</c:v>
                </c:pt>
                <c:pt idx="3">
                  <c:v>3</c:v>
                </c:pt>
                <c:pt idx="4">
                  <c:v>2.9</c:v>
                </c:pt>
                <c:pt idx="5">
                  <c:v>3</c:v>
                </c:pt>
                <c:pt idx="6">
                  <c:v>2.2999999999999998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93117952"/>
        <c:axId val="-856516368"/>
      </c:barChart>
      <c:catAx>
        <c:axId val="-79311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516368"/>
        <c:crosses val="autoZero"/>
        <c:auto val="1"/>
        <c:lblAlgn val="ctr"/>
        <c:lblOffset val="100"/>
        <c:noMultiLvlLbl val="0"/>
      </c:catAx>
      <c:valAx>
        <c:axId val="-85651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9311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Проявление умений и навыков детей 4-5 лет в музыкальной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0942608551883768E-2"/>
          <c:y val="0.29257503949447072"/>
          <c:w val="0.92018600037200071"/>
          <c:h val="0.54187508551952335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графики.xlsx]СР-ХЭР'!$N$33:$U$33</c:f>
              <c:strCache>
                <c:ptCount val="8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</c:strCache>
            </c:strRef>
          </c:cat>
          <c:val>
            <c:numRef>
              <c:f>'[диагностика графики.xlsx]СР-ХЭР'!$N$34:$U$34</c:f>
              <c:numCache>
                <c:formatCode>General</c:formatCode>
                <c:ptCount val="8"/>
                <c:pt idx="0">
                  <c:v>2.4</c:v>
                </c:pt>
                <c:pt idx="1">
                  <c:v>2.9</c:v>
                </c:pt>
                <c:pt idx="2">
                  <c:v>2</c:v>
                </c:pt>
                <c:pt idx="3">
                  <c:v>2.5</c:v>
                </c:pt>
                <c:pt idx="4">
                  <c:v>2.8</c:v>
                </c:pt>
                <c:pt idx="5">
                  <c:v>2.5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55022720"/>
        <c:axId val="-855021632"/>
      </c:barChart>
      <c:catAx>
        <c:axId val="-85502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5021632"/>
        <c:crosses val="autoZero"/>
        <c:auto val="1"/>
        <c:lblAlgn val="ctr"/>
        <c:lblOffset val="100"/>
        <c:noMultiLvlLbl val="0"/>
      </c:catAx>
      <c:valAx>
        <c:axId val="-85502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502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 изобразительная деятельность</a:t>
            </a:r>
          </a:p>
        </c:rich>
      </c:tx>
      <c:layout>
        <c:manualLayout>
          <c:xMode val="edge"/>
          <c:yMode val="edge"/>
          <c:x val="0.26701377952755906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'СР-ХЭР'!$M$50:$S$50</c:f>
              <c:strCache>
                <c:ptCount val="7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</c:strCache>
            </c:strRef>
          </c:cat>
          <c:val>
            <c:numRef>
              <c:f>'СР-ХЭР'!$M$51:$S$51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2.4</c:v>
                </c:pt>
                <c:pt idx="6">
                  <c:v>2.4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914804976"/>
        <c:axId val="-819105776"/>
      </c:barChart>
      <c:catAx>
        <c:axId val="-91480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19105776"/>
        <c:crosses val="autoZero"/>
        <c:auto val="1"/>
        <c:lblAlgn val="ctr"/>
        <c:lblOffset val="100"/>
        <c:noMultiLvlLbl val="0"/>
      </c:catAx>
      <c:valAx>
        <c:axId val="-81910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480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Проявление умений и навыков детей 4-5 лет в конструктивно-модельной 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'[диагностика графики.xlsx]СР-ХЭР'!$J$64:$M$64</c:f>
              <c:strCache>
                <c:ptCount val="4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</c:strCache>
            </c:strRef>
          </c:cat>
          <c:val>
            <c:numRef>
              <c:f>'[диагностика графики.xlsx]СР-ХЭР'!$J$65:$M$65</c:f>
              <c:numCache>
                <c:formatCode>General</c:formatCode>
                <c:ptCount val="4"/>
                <c:pt idx="0">
                  <c:v>1.8</c:v>
                </c:pt>
                <c:pt idx="1">
                  <c:v>1.8</c:v>
                </c:pt>
                <c:pt idx="2">
                  <c:v>2.1</c:v>
                </c:pt>
                <c:pt idx="3">
                  <c:v>1.8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786714704"/>
        <c:axId val="-742153200"/>
      </c:barChart>
      <c:catAx>
        <c:axId val="-78671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2153200"/>
        <c:crosses val="autoZero"/>
        <c:auto val="1"/>
        <c:lblAlgn val="ctr"/>
        <c:lblOffset val="100"/>
        <c:noMultiLvlLbl val="0"/>
      </c:catAx>
      <c:valAx>
        <c:axId val="-74215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8671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Ёлочка Ёлочка</cp:lastModifiedBy>
  <cp:revision>4</cp:revision>
  <dcterms:created xsi:type="dcterms:W3CDTF">2017-05-22T06:36:00Z</dcterms:created>
  <dcterms:modified xsi:type="dcterms:W3CDTF">2017-05-22T09:34:00Z</dcterms:modified>
</cp:coreProperties>
</file>